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5209"/>
      </w:tblGrid>
      <w:tr w:rsidR="00A31CB7" w:rsidRPr="00A31CB7" w:rsidTr="0025672C">
        <w:trPr>
          <w:jc w:val="center"/>
        </w:trPr>
        <w:tc>
          <w:tcPr>
            <w:tcW w:w="4273" w:type="dxa"/>
          </w:tcPr>
          <w:p w:rsidR="0025672C" w:rsidRPr="00A31CB7" w:rsidRDefault="002F3164" w:rsidP="00D53D31">
            <w:pPr>
              <w:jc w:val="center"/>
              <w:rPr>
                <w:color w:val="000000" w:themeColor="text1"/>
                <w:spacing w:val="-10"/>
                <w:sz w:val="28"/>
                <w:szCs w:val="28"/>
              </w:rPr>
            </w:pPr>
            <w:r w:rsidRPr="00A31CB7">
              <w:rPr>
                <w:color w:val="000000" w:themeColor="text1"/>
                <w:spacing w:val="-10"/>
                <w:sz w:val="28"/>
                <w:szCs w:val="28"/>
              </w:rPr>
              <w:t>PHÒNG GIÁO DỤC VÀ ĐÀO TẠO</w:t>
            </w:r>
          </w:p>
          <w:p w:rsidR="002F3164" w:rsidRPr="00A31CB7" w:rsidRDefault="003B01AA" w:rsidP="00D53D31">
            <w:pPr>
              <w:jc w:val="center"/>
              <w:rPr>
                <w:color w:val="000000" w:themeColor="text1"/>
                <w:spacing w:val="-10"/>
                <w:sz w:val="28"/>
                <w:szCs w:val="28"/>
              </w:rPr>
            </w:pPr>
            <w:r>
              <w:rPr>
                <w:color w:val="000000" w:themeColor="text1"/>
                <w:spacing w:val="-10"/>
                <w:sz w:val="28"/>
                <w:szCs w:val="28"/>
              </w:rPr>
              <w:t>THÀNH PHỐ</w:t>
            </w:r>
            <w:r w:rsidR="002F3164" w:rsidRPr="00A31CB7">
              <w:rPr>
                <w:color w:val="000000" w:themeColor="text1"/>
                <w:spacing w:val="-10"/>
                <w:sz w:val="28"/>
                <w:szCs w:val="28"/>
              </w:rPr>
              <w:t xml:space="preserve"> THUẬN AN</w:t>
            </w:r>
          </w:p>
        </w:tc>
        <w:tc>
          <w:tcPr>
            <w:tcW w:w="5209" w:type="dxa"/>
          </w:tcPr>
          <w:p w:rsidR="0025672C" w:rsidRPr="00A31CB7" w:rsidRDefault="0025672C" w:rsidP="00D53D31">
            <w:pPr>
              <w:ind w:left="-114" w:right="-109"/>
              <w:jc w:val="center"/>
              <w:rPr>
                <w:b/>
                <w:color w:val="000000" w:themeColor="text1"/>
                <w:spacing w:val="-10"/>
                <w:szCs w:val="26"/>
              </w:rPr>
            </w:pPr>
            <w:r w:rsidRPr="00A31CB7">
              <w:rPr>
                <w:b/>
                <w:color w:val="000000" w:themeColor="text1"/>
                <w:spacing w:val="-10"/>
                <w:szCs w:val="26"/>
              </w:rPr>
              <w:t>CỘNG HÒA XÃ HỘI CHỦ NGHĨA VIỆT NAM</w:t>
            </w:r>
            <w:r w:rsidR="002F3164" w:rsidRPr="00A31CB7">
              <w:rPr>
                <w:b/>
                <w:color w:val="000000" w:themeColor="text1"/>
                <w:spacing w:val="-10"/>
                <w:sz w:val="28"/>
                <w:szCs w:val="28"/>
              </w:rPr>
              <w:t xml:space="preserve"> </w:t>
            </w:r>
            <w:proofErr w:type="spellStart"/>
            <w:r w:rsidR="002F3164" w:rsidRPr="00A31CB7">
              <w:rPr>
                <w:b/>
                <w:color w:val="000000" w:themeColor="text1"/>
                <w:spacing w:val="-10"/>
                <w:sz w:val="28"/>
                <w:szCs w:val="28"/>
              </w:rPr>
              <w:t>Độc</w:t>
            </w:r>
            <w:proofErr w:type="spellEnd"/>
            <w:r w:rsidR="002F3164" w:rsidRPr="00A31CB7">
              <w:rPr>
                <w:b/>
                <w:color w:val="000000" w:themeColor="text1"/>
                <w:spacing w:val="-10"/>
                <w:sz w:val="28"/>
                <w:szCs w:val="28"/>
              </w:rPr>
              <w:t xml:space="preserve"> </w:t>
            </w:r>
            <w:proofErr w:type="spellStart"/>
            <w:r w:rsidR="002F3164" w:rsidRPr="00A31CB7">
              <w:rPr>
                <w:b/>
                <w:color w:val="000000" w:themeColor="text1"/>
                <w:spacing w:val="-10"/>
                <w:sz w:val="28"/>
                <w:szCs w:val="28"/>
              </w:rPr>
              <w:t>lập</w:t>
            </w:r>
            <w:proofErr w:type="spellEnd"/>
            <w:r w:rsidR="002F3164" w:rsidRPr="00A31CB7">
              <w:rPr>
                <w:b/>
                <w:color w:val="000000" w:themeColor="text1"/>
                <w:spacing w:val="-10"/>
                <w:sz w:val="28"/>
                <w:szCs w:val="28"/>
              </w:rPr>
              <w:t xml:space="preserve"> – </w:t>
            </w:r>
            <w:proofErr w:type="spellStart"/>
            <w:r w:rsidR="002F3164" w:rsidRPr="00A31CB7">
              <w:rPr>
                <w:b/>
                <w:color w:val="000000" w:themeColor="text1"/>
                <w:spacing w:val="-10"/>
                <w:sz w:val="28"/>
                <w:szCs w:val="28"/>
              </w:rPr>
              <w:t>Tự</w:t>
            </w:r>
            <w:proofErr w:type="spellEnd"/>
            <w:r w:rsidR="002F3164" w:rsidRPr="00A31CB7">
              <w:rPr>
                <w:b/>
                <w:color w:val="000000" w:themeColor="text1"/>
                <w:spacing w:val="-10"/>
                <w:sz w:val="28"/>
                <w:szCs w:val="28"/>
              </w:rPr>
              <w:t xml:space="preserve"> do – </w:t>
            </w:r>
            <w:proofErr w:type="spellStart"/>
            <w:r w:rsidR="002F3164" w:rsidRPr="00A31CB7">
              <w:rPr>
                <w:b/>
                <w:color w:val="000000" w:themeColor="text1"/>
                <w:spacing w:val="-10"/>
                <w:sz w:val="28"/>
                <w:szCs w:val="28"/>
              </w:rPr>
              <w:t>Hạnh</w:t>
            </w:r>
            <w:proofErr w:type="spellEnd"/>
            <w:r w:rsidR="002F3164" w:rsidRPr="00A31CB7">
              <w:rPr>
                <w:b/>
                <w:color w:val="000000" w:themeColor="text1"/>
                <w:spacing w:val="-10"/>
                <w:sz w:val="28"/>
                <w:szCs w:val="28"/>
              </w:rPr>
              <w:t xml:space="preserve"> </w:t>
            </w:r>
            <w:proofErr w:type="spellStart"/>
            <w:r w:rsidR="002F3164" w:rsidRPr="00A31CB7">
              <w:rPr>
                <w:b/>
                <w:color w:val="000000" w:themeColor="text1"/>
                <w:spacing w:val="-10"/>
                <w:sz w:val="28"/>
                <w:szCs w:val="28"/>
              </w:rPr>
              <w:t>phúc</w:t>
            </w:r>
            <w:proofErr w:type="spellEnd"/>
          </w:p>
        </w:tc>
      </w:tr>
      <w:tr w:rsidR="00A31CB7" w:rsidRPr="00A31CB7" w:rsidTr="0025672C">
        <w:trPr>
          <w:jc w:val="center"/>
        </w:trPr>
        <w:tc>
          <w:tcPr>
            <w:tcW w:w="4273" w:type="dxa"/>
          </w:tcPr>
          <w:p w:rsidR="0025672C" w:rsidRPr="00A31CB7" w:rsidRDefault="002F3164" w:rsidP="003761AC">
            <w:pPr>
              <w:ind w:left="-96" w:right="-196"/>
              <w:jc w:val="center"/>
              <w:rPr>
                <w:b/>
                <w:color w:val="000000" w:themeColor="text1"/>
                <w:spacing w:val="-10"/>
                <w:sz w:val="28"/>
                <w:szCs w:val="28"/>
              </w:rPr>
            </w:pPr>
            <w:r w:rsidRPr="00A31CB7">
              <w:rPr>
                <w:b/>
                <w:color w:val="000000" w:themeColor="text1"/>
                <w:spacing w:val="-10"/>
                <w:sz w:val="28"/>
                <w:szCs w:val="28"/>
              </w:rPr>
              <w:t>TRƯỜ</w:t>
            </w:r>
            <w:r w:rsidR="003761AC" w:rsidRPr="00A31CB7">
              <w:rPr>
                <w:b/>
                <w:color w:val="000000" w:themeColor="text1"/>
                <w:spacing w:val="-10"/>
                <w:sz w:val="28"/>
                <w:szCs w:val="28"/>
              </w:rPr>
              <w:t>NG TIỂU HỌC BÌNH HÒA 2</w:t>
            </w:r>
          </w:p>
        </w:tc>
        <w:tc>
          <w:tcPr>
            <w:tcW w:w="5209" w:type="dxa"/>
          </w:tcPr>
          <w:p w:rsidR="0025672C" w:rsidRPr="00A31CB7" w:rsidRDefault="002F3164" w:rsidP="0025672C">
            <w:pPr>
              <w:ind w:left="-114" w:right="52"/>
              <w:jc w:val="center"/>
              <w:rPr>
                <w:b/>
                <w:color w:val="000000" w:themeColor="text1"/>
                <w:spacing w:val="-10"/>
                <w:sz w:val="28"/>
                <w:szCs w:val="28"/>
              </w:rPr>
            </w:pPr>
            <w:r w:rsidRPr="00A31CB7">
              <w:rPr>
                <w:noProof/>
                <w:color w:val="000000" w:themeColor="text1"/>
                <w:sz w:val="16"/>
                <w:szCs w:val="16"/>
              </w:rPr>
              <mc:AlternateContent>
                <mc:Choice Requires="wps">
                  <w:drawing>
                    <wp:anchor distT="0" distB="0" distL="114300" distR="114300" simplePos="0" relativeHeight="251658752" behindDoc="0" locked="0" layoutInCell="1" allowOverlap="1" wp14:anchorId="5C4E9CE3" wp14:editId="4EE5A9B3">
                      <wp:simplePos x="0" y="0"/>
                      <wp:positionH relativeFrom="column">
                        <wp:posOffset>545854</wp:posOffset>
                      </wp:positionH>
                      <wp:positionV relativeFrom="paragraph">
                        <wp:posOffset>24206</wp:posOffset>
                      </wp:positionV>
                      <wp:extent cx="2088107" cy="0"/>
                      <wp:effectExtent l="0" t="0" r="2667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10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FC3B23" id="_x0000_t32" coordsize="21600,21600" o:spt="32" o:oned="t" path="m,l21600,21600e" filled="f">
                      <v:path arrowok="t" fillok="f" o:connecttype="none"/>
                      <o:lock v:ext="edit" shapetype="t"/>
                    </v:shapetype>
                    <v:shape id="AutoShape 3" o:spid="_x0000_s1026" type="#_x0000_t32" style="position:absolute;margin-left:43pt;margin-top:1.9pt;width:164.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2O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MaLRRI/Yk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"/>
                  </w:pict>
                </mc:Fallback>
              </mc:AlternateContent>
            </w:r>
          </w:p>
        </w:tc>
      </w:tr>
      <w:tr w:rsidR="00A31CB7" w:rsidRPr="00A31CB7" w:rsidTr="0025672C">
        <w:trPr>
          <w:jc w:val="center"/>
        </w:trPr>
        <w:tc>
          <w:tcPr>
            <w:tcW w:w="4273" w:type="dxa"/>
          </w:tcPr>
          <w:p w:rsidR="0025672C" w:rsidRPr="00A31CB7" w:rsidRDefault="0025672C" w:rsidP="00D53D31">
            <w:pPr>
              <w:jc w:val="center"/>
              <w:rPr>
                <w:color w:val="000000" w:themeColor="text1"/>
                <w:sz w:val="16"/>
                <w:szCs w:val="16"/>
              </w:rPr>
            </w:pPr>
            <w:r w:rsidRPr="00A31CB7">
              <w:rPr>
                <w:noProof/>
                <w:color w:val="000000" w:themeColor="text1"/>
                <w:sz w:val="16"/>
                <w:szCs w:val="16"/>
              </w:rPr>
              <mc:AlternateContent>
                <mc:Choice Requires="wps">
                  <w:drawing>
                    <wp:anchor distT="0" distB="0" distL="114300" distR="114300" simplePos="0" relativeHeight="251656704" behindDoc="0" locked="0" layoutInCell="1" allowOverlap="1" wp14:anchorId="5BAC0DD2" wp14:editId="729B0A4D">
                      <wp:simplePos x="0" y="0"/>
                      <wp:positionH relativeFrom="column">
                        <wp:posOffset>769620</wp:posOffset>
                      </wp:positionH>
                      <wp:positionV relativeFrom="paragraph">
                        <wp:posOffset>37465</wp:posOffset>
                      </wp:positionV>
                      <wp:extent cx="1052195" cy="0"/>
                      <wp:effectExtent l="7620" t="8890" r="6985"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BF58C4" id="AutoShape 2" o:spid="_x0000_s1026" type="#_x0000_t32" style="position:absolute;margin-left:60.6pt;margin-top:2.95pt;width:82.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ud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"/>
                  </w:pict>
                </mc:Fallback>
              </mc:AlternateContent>
            </w:r>
          </w:p>
        </w:tc>
        <w:tc>
          <w:tcPr>
            <w:tcW w:w="5209" w:type="dxa"/>
          </w:tcPr>
          <w:p w:rsidR="0025672C" w:rsidRPr="00A31CB7" w:rsidRDefault="0025672C" w:rsidP="00D53D31">
            <w:pPr>
              <w:jc w:val="center"/>
              <w:rPr>
                <w:color w:val="000000" w:themeColor="text1"/>
                <w:sz w:val="16"/>
                <w:szCs w:val="16"/>
              </w:rPr>
            </w:pPr>
          </w:p>
        </w:tc>
      </w:tr>
      <w:tr w:rsidR="0025672C" w:rsidRPr="00A31CB7" w:rsidTr="0025672C">
        <w:trPr>
          <w:jc w:val="center"/>
        </w:trPr>
        <w:tc>
          <w:tcPr>
            <w:tcW w:w="4273" w:type="dxa"/>
          </w:tcPr>
          <w:p w:rsidR="0025672C" w:rsidRPr="00A31CB7" w:rsidRDefault="0025672C" w:rsidP="00EA6E25">
            <w:pPr>
              <w:jc w:val="center"/>
              <w:rPr>
                <w:color w:val="000000" w:themeColor="text1"/>
                <w:sz w:val="28"/>
                <w:szCs w:val="28"/>
              </w:rPr>
            </w:pPr>
            <w:proofErr w:type="spellStart"/>
            <w:r w:rsidRPr="00A31CB7">
              <w:rPr>
                <w:color w:val="000000" w:themeColor="text1"/>
                <w:sz w:val="28"/>
                <w:szCs w:val="28"/>
              </w:rPr>
              <w:t>Số</w:t>
            </w:r>
            <w:proofErr w:type="spellEnd"/>
            <w:r w:rsidR="00AA04DD" w:rsidRPr="00A31CB7">
              <w:rPr>
                <w:color w:val="000000" w:themeColor="text1"/>
                <w:sz w:val="28"/>
                <w:szCs w:val="28"/>
              </w:rPr>
              <w:t>: ….</w:t>
            </w:r>
            <w:r w:rsidRPr="00A31CB7">
              <w:rPr>
                <w:color w:val="000000" w:themeColor="text1"/>
                <w:sz w:val="28"/>
                <w:szCs w:val="28"/>
              </w:rPr>
              <w:t>../</w:t>
            </w:r>
            <w:r w:rsidR="00102869" w:rsidRPr="00A31CB7">
              <w:rPr>
                <w:color w:val="000000" w:themeColor="text1"/>
                <w:sz w:val="28"/>
                <w:szCs w:val="28"/>
              </w:rPr>
              <w:t>KH</w:t>
            </w:r>
            <w:r w:rsidRPr="00A31CB7">
              <w:rPr>
                <w:color w:val="000000" w:themeColor="text1"/>
                <w:sz w:val="28"/>
                <w:szCs w:val="28"/>
              </w:rPr>
              <w:t>-</w:t>
            </w:r>
            <w:r w:rsidR="003761AC" w:rsidRPr="00A31CB7">
              <w:rPr>
                <w:color w:val="000000" w:themeColor="text1"/>
                <w:sz w:val="28"/>
                <w:szCs w:val="28"/>
              </w:rPr>
              <w:t>THBH2</w:t>
            </w:r>
          </w:p>
        </w:tc>
        <w:tc>
          <w:tcPr>
            <w:tcW w:w="5209" w:type="dxa"/>
          </w:tcPr>
          <w:p w:rsidR="0025672C" w:rsidRPr="00A31CB7" w:rsidRDefault="003761AC" w:rsidP="003A1D84">
            <w:pPr>
              <w:jc w:val="center"/>
              <w:rPr>
                <w:i/>
                <w:color w:val="000000" w:themeColor="text1"/>
                <w:sz w:val="28"/>
                <w:szCs w:val="28"/>
              </w:rPr>
            </w:pPr>
            <w:proofErr w:type="spellStart"/>
            <w:r w:rsidRPr="00A31CB7">
              <w:rPr>
                <w:i/>
                <w:color w:val="000000" w:themeColor="text1"/>
                <w:sz w:val="28"/>
                <w:szCs w:val="28"/>
              </w:rPr>
              <w:t>Bình</w:t>
            </w:r>
            <w:proofErr w:type="spellEnd"/>
            <w:r w:rsidRPr="00A31CB7">
              <w:rPr>
                <w:i/>
                <w:color w:val="000000" w:themeColor="text1"/>
                <w:sz w:val="28"/>
                <w:szCs w:val="28"/>
              </w:rPr>
              <w:t xml:space="preserve"> </w:t>
            </w:r>
            <w:proofErr w:type="spellStart"/>
            <w:r w:rsidRPr="00A31CB7">
              <w:rPr>
                <w:i/>
                <w:color w:val="000000" w:themeColor="text1"/>
                <w:sz w:val="28"/>
                <w:szCs w:val="28"/>
              </w:rPr>
              <w:t>Hòa</w:t>
            </w:r>
            <w:proofErr w:type="spellEnd"/>
            <w:r w:rsidRPr="00A31CB7">
              <w:rPr>
                <w:i/>
                <w:color w:val="000000" w:themeColor="text1"/>
                <w:sz w:val="28"/>
                <w:szCs w:val="28"/>
              </w:rPr>
              <w:t xml:space="preserve">, </w:t>
            </w:r>
            <w:proofErr w:type="spellStart"/>
            <w:r w:rsidRPr="00A31CB7">
              <w:rPr>
                <w:i/>
                <w:color w:val="000000" w:themeColor="text1"/>
                <w:sz w:val="28"/>
                <w:szCs w:val="28"/>
              </w:rPr>
              <w:t>ngày</w:t>
            </w:r>
            <w:proofErr w:type="spellEnd"/>
            <w:r w:rsidRPr="00A31CB7">
              <w:rPr>
                <w:i/>
                <w:color w:val="000000" w:themeColor="text1"/>
                <w:sz w:val="28"/>
                <w:szCs w:val="28"/>
              </w:rPr>
              <w:t xml:space="preserve">       </w:t>
            </w:r>
            <w:proofErr w:type="spellStart"/>
            <w:r w:rsidRPr="00A31CB7">
              <w:rPr>
                <w:i/>
                <w:color w:val="000000" w:themeColor="text1"/>
                <w:sz w:val="28"/>
                <w:szCs w:val="28"/>
              </w:rPr>
              <w:t>tháng</w:t>
            </w:r>
            <w:proofErr w:type="spellEnd"/>
            <w:r w:rsidR="003A1D84">
              <w:rPr>
                <w:i/>
                <w:color w:val="000000" w:themeColor="text1"/>
                <w:sz w:val="28"/>
                <w:szCs w:val="28"/>
              </w:rPr>
              <w:t xml:space="preserve"> 10 </w:t>
            </w:r>
            <w:proofErr w:type="spellStart"/>
            <w:r w:rsidR="0025672C" w:rsidRPr="00A31CB7">
              <w:rPr>
                <w:i/>
                <w:color w:val="000000" w:themeColor="text1"/>
                <w:sz w:val="28"/>
                <w:szCs w:val="28"/>
              </w:rPr>
              <w:t>năm</w:t>
            </w:r>
            <w:proofErr w:type="spellEnd"/>
            <w:r w:rsidR="0025672C" w:rsidRPr="00A31CB7">
              <w:rPr>
                <w:i/>
                <w:color w:val="000000" w:themeColor="text1"/>
                <w:sz w:val="28"/>
                <w:szCs w:val="28"/>
              </w:rPr>
              <w:t xml:space="preserve"> 20</w:t>
            </w:r>
            <w:r w:rsidR="003B01AA">
              <w:rPr>
                <w:i/>
                <w:color w:val="000000" w:themeColor="text1"/>
                <w:sz w:val="28"/>
                <w:szCs w:val="28"/>
              </w:rPr>
              <w:t>2</w:t>
            </w:r>
            <w:r w:rsidR="003A1D84">
              <w:rPr>
                <w:i/>
                <w:color w:val="000000" w:themeColor="text1"/>
                <w:sz w:val="28"/>
                <w:szCs w:val="28"/>
              </w:rPr>
              <w:t>1</w:t>
            </w:r>
          </w:p>
        </w:tc>
      </w:tr>
    </w:tbl>
    <w:p w:rsidR="0025672C" w:rsidRPr="00A31CB7" w:rsidRDefault="0025672C">
      <w:pPr>
        <w:rPr>
          <w:color w:val="000000" w:themeColor="text1"/>
          <w:sz w:val="28"/>
          <w:szCs w:val="28"/>
        </w:rPr>
      </w:pPr>
    </w:p>
    <w:p w:rsidR="00650395" w:rsidRPr="00650395" w:rsidRDefault="00650395" w:rsidP="00650395">
      <w:pPr>
        <w:jc w:val="center"/>
        <w:rPr>
          <w:rFonts w:eastAsia="Times New Roman" w:cs="Times New Roman"/>
          <w:b/>
          <w:color w:val="000000"/>
          <w:sz w:val="28"/>
          <w:szCs w:val="28"/>
        </w:rPr>
      </w:pPr>
      <w:r w:rsidRPr="00650395">
        <w:rPr>
          <w:rFonts w:eastAsia="Times New Roman" w:cs="Times New Roman"/>
          <w:b/>
          <w:color w:val="000000"/>
          <w:sz w:val="28"/>
          <w:szCs w:val="28"/>
        </w:rPr>
        <w:t>KẾ HOẠCH</w:t>
      </w:r>
    </w:p>
    <w:p w:rsidR="00650395" w:rsidRPr="00650395" w:rsidRDefault="00650395" w:rsidP="00650395">
      <w:pPr>
        <w:jc w:val="center"/>
        <w:rPr>
          <w:rFonts w:eastAsia="Calibri" w:cs="Times New Roman"/>
          <w:b/>
          <w:color w:val="000000"/>
          <w:sz w:val="28"/>
          <w:szCs w:val="28"/>
        </w:rPr>
      </w:pPr>
      <w:r w:rsidRPr="00650395">
        <w:rPr>
          <w:rFonts w:eastAsia="Calibri" w:cs="Times New Roman"/>
          <w:b/>
          <w:color w:val="000000"/>
          <w:sz w:val="28"/>
          <w:szCs w:val="28"/>
        </w:rPr>
        <w:t>“</w:t>
      </w:r>
      <w:proofErr w:type="spellStart"/>
      <w:r w:rsidRPr="00650395">
        <w:rPr>
          <w:rFonts w:eastAsia="Calibri" w:cs="Times New Roman"/>
          <w:b/>
          <w:color w:val="000000"/>
          <w:sz w:val="28"/>
          <w:szCs w:val="28"/>
        </w:rPr>
        <w:t>Đẩy</w:t>
      </w:r>
      <w:proofErr w:type="spellEnd"/>
      <w:r w:rsidRPr="00650395">
        <w:rPr>
          <w:rFonts w:eastAsia="Calibri" w:cs="Times New Roman"/>
          <w:b/>
          <w:color w:val="000000"/>
          <w:sz w:val="28"/>
          <w:szCs w:val="28"/>
        </w:rPr>
        <w:t xml:space="preserve"> </w:t>
      </w:r>
      <w:proofErr w:type="spellStart"/>
      <w:r w:rsidRPr="00650395">
        <w:rPr>
          <w:rFonts w:eastAsia="Calibri" w:cs="Times New Roman"/>
          <w:b/>
          <w:color w:val="000000"/>
          <w:sz w:val="28"/>
          <w:szCs w:val="28"/>
        </w:rPr>
        <w:t>mạnh</w:t>
      </w:r>
      <w:proofErr w:type="spellEnd"/>
      <w:r w:rsidRPr="00650395">
        <w:rPr>
          <w:rFonts w:eastAsia="Calibri" w:cs="Times New Roman"/>
          <w:b/>
          <w:color w:val="000000"/>
          <w:sz w:val="28"/>
          <w:szCs w:val="28"/>
        </w:rPr>
        <w:t xml:space="preserve"> </w:t>
      </w:r>
      <w:proofErr w:type="spellStart"/>
      <w:r w:rsidRPr="00650395">
        <w:rPr>
          <w:rFonts w:eastAsia="Calibri" w:cs="Times New Roman"/>
          <w:b/>
          <w:color w:val="000000"/>
          <w:sz w:val="28"/>
          <w:szCs w:val="28"/>
        </w:rPr>
        <w:t>học</w:t>
      </w:r>
      <w:proofErr w:type="spellEnd"/>
      <w:r w:rsidRPr="00650395">
        <w:rPr>
          <w:rFonts w:eastAsia="Calibri" w:cs="Times New Roman"/>
          <w:b/>
          <w:color w:val="000000"/>
          <w:sz w:val="28"/>
          <w:szCs w:val="28"/>
        </w:rPr>
        <w:t xml:space="preserve"> </w:t>
      </w:r>
      <w:proofErr w:type="spellStart"/>
      <w:r w:rsidRPr="00650395">
        <w:rPr>
          <w:rFonts w:eastAsia="Calibri" w:cs="Times New Roman"/>
          <w:b/>
          <w:color w:val="000000"/>
          <w:sz w:val="28"/>
          <w:szCs w:val="28"/>
        </w:rPr>
        <w:t>tập</w:t>
      </w:r>
      <w:proofErr w:type="spellEnd"/>
      <w:r w:rsidRPr="00650395">
        <w:rPr>
          <w:rFonts w:eastAsia="Calibri" w:cs="Times New Roman"/>
          <w:b/>
          <w:color w:val="000000"/>
          <w:sz w:val="28"/>
          <w:szCs w:val="28"/>
        </w:rPr>
        <w:t xml:space="preserve"> </w:t>
      </w:r>
      <w:proofErr w:type="spellStart"/>
      <w:r w:rsidRPr="00650395">
        <w:rPr>
          <w:rFonts w:eastAsia="Calibri" w:cs="Times New Roman"/>
          <w:b/>
          <w:color w:val="000000"/>
          <w:sz w:val="28"/>
          <w:szCs w:val="28"/>
        </w:rPr>
        <w:t>và</w:t>
      </w:r>
      <w:proofErr w:type="spellEnd"/>
      <w:r w:rsidRPr="00650395">
        <w:rPr>
          <w:rFonts w:eastAsia="Calibri" w:cs="Times New Roman"/>
          <w:b/>
          <w:color w:val="000000"/>
          <w:sz w:val="28"/>
          <w:szCs w:val="28"/>
        </w:rPr>
        <w:t xml:space="preserve"> </w:t>
      </w:r>
      <w:proofErr w:type="spellStart"/>
      <w:r w:rsidRPr="00650395">
        <w:rPr>
          <w:rFonts w:eastAsia="Calibri" w:cs="Times New Roman"/>
          <w:b/>
          <w:color w:val="000000"/>
          <w:sz w:val="28"/>
          <w:szCs w:val="28"/>
        </w:rPr>
        <w:t>làm</w:t>
      </w:r>
      <w:proofErr w:type="spellEnd"/>
      <w:r w:rsidRPr="00650395">
        <w:rPr>
          <w:rFonts w:eastAsia="Calibri" w:cs="Times New Roman"/>
          <w:b/>
          <w:color w:val="000000"/>
          <w:sz w:val="28"/>
          <w:szCs w:val="28"/>
        </w:rPr>
        <w:t xml:space="preserve"> </w:t>
      </w:r>
      <w:proofErr w:type="spellStart"/>
      <w:proofErr w:type="gramStart"/>
      <w:r w:rsidRPr="00650395">
        <w:rPr>
          <w:rFonts w:eastAsia="Calibri" w:cs="Times New Roman"/>
          <w:b/>
          <w:color w:val="000000"/>
          <w:sz w:val="28"/>
          <w:szCs w:val="28"/>
        </w:rPr>
        <w:t>theo</w:t>
      </w:r>
      <w:proofErr w:type="spellEnd"/>
      <w:proofErr w:type="gramEnd"/>
      <w:r w:rsidRPr="00650395">
        <w:rPr>
          <w:rFonts w:eastAsia="Calibri" w:cs="Times New Roman"/>
          <w:b/>
          <w:color w:val="000000"/>
          <w:sz w:val="28"/>
          <w:szCs w:val="28"/>
        </w:rPr>
        <w:t xml:space="preserve"> </w:t>
      </w:r>
      <w:proofErr w:type="spellStart"/>
      <w:r w:rsidRPr="00650395">
        <w:rPr>
          <w:rFonts w:eastAsia="Calibri" w:cs="Times New Roman"/>
          <w:b/>
          <w:color w:val="000000"/>
          <w:sz w:val="28"/>
          <w:szCs w:val="28"/>
        </w:rPr>
        <w:t>tư</w:t>
      </w:r>
      <w:proofErr w:type="spellEnd"/>
      <w:r w:rsidRPr="00650395">
        <w:rPr>
          <w:rFonts w:eastAsia="Calibri" w:cs="Times New Roman"/>
          <w:b/>
          <w:color w:val="000000"/>
          <w:sz w:val="28"/>
          <w:szCs w:val="28"/>
        </w:rPr>
        <w:t xml:space="preserve"> </w:t>
      </w:r>
      <w:proofErr w:type="spellStart"/>
      <w:r w:rsidRPr="00650395">
        <w:rPr>
          <w:rFonts w:eastAsia="Calibri" w:cs="Times New Roman"/>
          <w:b/>
          <w:color w:val="000000"/>
          <w:sz w:val="28"/>
          <w:szCs w:val="28"/>
        </w:rPr>
        <w:t>tưởng</w:t>
      </w:r>
      <w:proofErr w:type="spellEnd"/>
      <w:r w:rsidRPr="00650395">
        <w:rPr>
          <w:rFonts w:eastAsia="Calibri" w:cs="Times New Roman"/>
          <w:b/>
          <w:color w:val="000000"/>
          <w:sz w:val="28"/>
          <w:szCs w:val="28"/>
        </w:rPr>
        <w:t xml:space="preserve">, </w:t>
      </w:r>
      <w:proofErr w:type="spellStart"/>
      <w:r w:rsidRPr="00650395">
        <w:rPr>
          <w:rFonts w:eastAsia="Calibri" w:cs="Times New Roman"/>
          <w:b/>
          <w:color w:val="000000"/>
          <w:sz w:val="28"/>
          <w:szCs w:val="28"/>
        </w:rPr>
        <w:t>đạo</w:t>
      </w:r>
      <w:proofErr w:type="spellEnd"/>
      <w:r w:rsidRPr="00650395">
        <w:rPr>
          <w:rFonts w:eastAsia="Calibri" w:cs="Times New Roman"/>
          <w:b/>
          <w:color w:val="000000"/>
          <w:sz w:val="28"/>
          <w:szCs w:val="28"/>
        </w:rPr>
        <w:t xml:space="preserve"> </w:t>
      </w:r>
      <w:proofErr w:type="spellStart"/>
      <w:r w:rsidRPr="00650395">
        <w:rPr>
          <w:rFonts w:eastAsia="Calibri" w:cs="Times New Roman"/>
          <w:b/>
          <w:color w:val="000000"/>
          <w:sz w:val="28"/>
          <w:szCs w:val="28"/>
        </w:rPr>
        <w:t>đức</w:t>
      </w:r>
      <w:proofErr w:type="spellEnd"/>
      <w:r w:rsidRPr="00650395">
        <w:rPr>
          <w:rFonts w:eastAsia="Calibri" w:cs="Times New Roman"/>
          <w:b/>
          <w:color w:val="000000"/>
          <w:sz w:val="28"/>
          <w:szCs w:val="28"/>
        </w:rPr>
        <w:t xml:space="preserve">, </w:t>
      </w:r>
      <w:proofErr w:type="spellStart"/>
      <w:r w:rsidRPr="00650395">
        <w:rPr>
          <w:rFonts w:eastAsia="Calibri" w:cs="Times New Roman"/>
          <w:b/>
          <w:color w:val="000000"/>
          <w:sz w:val="28"/>
          <w:szCs w:val="28"/>
        </w:rPr>
        <w:t>phong</w:t>
      </w:r>
      <w:proofErr w:type="spellEnd"/>
      <w:r w:rsidRPr="00650395">
        <w:rPr>
          <w:rFonts w:eastAsia="Calibri" w:cs="Times New Roman"/>
          <w:b/>
          <w:color w:val="000000"/>
          <w:sz w:val="28"/>
          <w:szCs w:val="28"/>
        </w:rPr>
        <w:t xml:space="preserve"> </w:t>
      </w:r>
      <w:proofErr w:type="spellStart"/>
      <w:r w:rsidRPr="00650395">
        <w:rPr>
          <w:rFonts w:eastAsia="Calibri" w:cs="Times New Roman"/>
          <w:b/>
          <w:color w:val="000000"/>
          <w:sz w:val="28"/>
          <w:szCs w:val="28"/>
        </w:rPr>
        <w:t>cách</w:t>
      </w:r>
      <w:proofErr w:type="spellEnd"/>
      <w:r w:rsidRPr="00650395">
        <w:rPr>
          <w:rFonts w:eastAsia="Calibri" w:cs="Times New Roman"/>
          <w:b/>
          <w:color w:val="000000"/>
          <w:sz w:val="28"/>
          <w:szCs w:val="28"/>
        </w:rPr>
        <w:t xml:space="preserve"> </w:t>
      </w:r>
      <w:proofErr w:type="spellStart"/>
      <w:r w:rsidRPr="00650395">
        <w:rPr>
          <w:rFonts w:eastAsia="Calibri" w:cs="Times New Roman"/>
          <w:b/>
          <w:color w:val="000000"/>
          <w:sz w:val="28"/>
          <w:szCs w:val="28"/>
        </w:rPr>
        <w:t>Hồ</w:t>
      </w:r>
      <w:proofErr w:type="spellEnd"/>
      <w:r w:rsidRPr="00650395">
        <w:rPr>
          <w:rFonts w:eastAsia="Calibri" w:cs="Times New Roman"/>
          <w:b/>
          <w:color w:val="000000"/>
          <w:sz w:val="28"/>
          <w:szCs w:val="28"/>
        </w:rPr>
        <w:t xml:space="preserve"> </w:t>
      </w:r>
      <w:proofErr w:type="spellStart"/>
      <w:r w:rsidRPr="00650395">
        <w:rPr>
          <w:rFonts w:eastAsia="Calibri" w:cs="Times New Roman"/>
          <w:b/>
          <w:color w:val="000000"/>
          <w:sz w:val="28"/>
          <w:szCs w:val="28"/>
        </w:rPr>
        <w:t>Chí</w:t>
      </w:r>
      <w:proofErr w:type="spellEnd"/>
      <w:r w:rsidRPr="00650395">
        <w:rPr>
          <w:rFonts w:eastAsia="Calibri" w:cs="Times New Roman"/>
          <w:b/>
          <w:color w:val="000000"/>
          <w:sz w:val="28"/>
          <w:szCs w:val="28"/>
        </w:rPr>
        <w:t xml:space="preserve"> Minh” </w:t>
      </w:r>
      <w:proofErr w:type="spellStart"/>
      <w:r w:rsidR="00BD758D">
        <w:rPr>
          <w:rFonts w:eastAsia="Times New Roman" w:cs="Times New Roman"/>
          <w:b/>
          <w:color w:val="000000"/>
          <w:sz w:val="28"/>
          <w:szCs w:val="28"/>
        </w:rPr>
        <w:t>Năm</w:t>
      </w:r>
      <w:proofErr w:type="spellEnd"/>
      <w:r w:rsidR="00BD758D">
        <w:rPr>
          <w:rFonts w:eastAsia="Times New Roman" w:cs="Times New Roman"/>
          <w:b/>
          <w:color w:val="000000"/>
          <w:sz w:val="28"/>
          <w:szCs w:val="28"/>
        </w:rPr>
        <w:t xml:space="preserve"> </w:t>
      </w:r>
      <w:proofErr w:type="spellStart"/>
      <w:r w:rsidR="00BD758D">
        <w:rPr>
          <w:rFonts w:eastAsia="Times New Roman" w:cs="Times New Roman"/>
          <w:b/>
          <w:color w:val="000000"/>
          <w:sz w:val="28"/>
          <w:szCs w:val="28"/>
        </w:rPr>
        <w:t>học</w:t>
      </w:r>
      <w:proofErr w:type="spellEnd"/>
      <w:r w:rsidR="00BD758D">
        <w:rPr>
          <w:rFonts w:eastAsia="Times New Roman" w:cs="Times New Roman"/>
          <w:b/>
          <w:color w:val="000000"/>
          <w:sz w:val="28"/>
          <w:szCs w:val="28"/>
        </w:rPr>
        <w:t xml:space="preserve"> </w:t>
      </w:r>
      <w:r w:rsidR="003A1D84">
        <w:rPr>
          <w:rFonts w:eastAsia="Times New Roman" w:cs="Times New Roman"/>
          <w:b/>
          <w:color w:val="000000"/>
          <w:sz w:val="28"/>
          <w:szCs w:val="28"/>
        </w:rPr>
        <w:t>2021-2022</w:t>
      </w:r>
    </w:p>
    <w:p w:rsidR="00650395" w:rsidRPr="00650395" w:rsidRDefault="00650395" w:rsidP="00650395">
      <w:pPr>
        <w:spacing w:line="360" w:lineRule="auto"/>
        <w:jc w:val="both"/>
        <w:rPr>
          <w:rFonts w:eastAsia="Times New Roman" w:cs="Times New Roman"/>
          <w:color w:val="000000"/>
          <w:szCs w:val="26"/>
        </w:rPr>
      </w:pPr>
      <w:r w:rsidRPr="00650395">
        <w:rPr>
          <w:rFonts w:eastAsia="Times New Roman" w:cs="Times New Roman"/>
          <w:b/>
          <w:noProof/>
          <w:color w:val="000000"/>
          <w:sz w:val="28"/>
          <w:szCs w:val="28"/>
        </w:rPr>
        <mc:AlternateContent>
          <mc:Choice Requires="wps">
            <w:drawing>
              <wp:anchor distT="0" distB="0" distL="114300" distR="114300" simplePos="0" relativeHeight="251660800" behindDoc="0" locked="0" layoutInCell="1" allowOverlap="1" wp14:anchorId="0BB284A4" wp14:editId="5A973150">
                <wp:simplePos x="0" y="0"/>
                <wp:positionH relativeFrom="column">
                  <wp:posOffset>2332990</wp:posOffset>
                </wp:positionH>
                <wp:positionV relativeFrom="paragraph">
                  <wp:posOffset>86995</wp:posOffset>
                </wp:positionV>
                <wp:extent cx="1263015" cy="0"/>
                <wp:effectExtent l="13970" t="9525" r="889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ADFD59"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pt,6.85pt" to="283.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Nn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J7SrM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"/>
            </w:pict>
          </mc:Fallback>
        </mc:AlternateContent>
      </w:r>
    </w:p>
    <w:p w:rsidR="00650395" w:rsidRPr="003A1D84" w:rsidRDefault="00650395" w:rsidP="003A1D84">
      <w:pPr>
        <w:tabs>
          <w:tab w:val="left" w:pos="630"/>
        </w:tabs>
        <w:spacing w:before="120" w:after="120" w:line="276" w:lineRule="auto"/>
        <w:jc w:val="both"/>
        <w:rPr>
          <w:rFonts w:eastAsia="Times New Roman" w:cs="Times New Roman"/>
          <w:color w:val="000000"/>
          <w:sz w:val="28"/>
          <w:szCs w:val="28"/>
        </w:rPr>
      </w:pPr>
      <w:r w:rsidRPr="00650395">
        <w:rPr>
          <w:rFonts w:eastAsia="Times New Roman" w:cs="Times New Roman"/>
          <w:color w:val="000000"/>
          <w:sz w:val="28"/>
          <w:szCs w:val="28"/>
        </w:rPr>
        <w:tab/>
      </w:r>
      <w:r w:rsidRPr="00650395">
        <w:rPr>
          <w:rFonts w:eastAsia="Times New Roman" w:cs="Times New Roman"/>
          <w:color w:val="000000"/>
          <w:sz w:val="28"/>
          <w:szCs w:val="28"/>
        </w:rPr>
        <w:tab/>
      </w:r>
      <w:proofErr w:type="spellStart"/>
      <w:r w:rsidRPr="003A1D84">
        <w:rPr>
          <w:rFonts w:eastAsia="Times New Roman" w:cs="Times New Roman"/>
          <w:color w:val="000000"/>
          <w:sz w:val="28"/>
          <w:szCs w:val="28"/>
        </w:rPr>
        <w:t>Căn</w:t>
      </w:r>
      <w:proofErr w:type="spellEnd"/>
      <w:r w:rsidRPr="003A1D84">
        <w:rPr>
          <w:rFonts w:eastAsia="Times New Roman" w:cs="Times New Roman"/>
          <w:color w:val="000000"/>
          <w:sz w:val="28"/>
          <w:szCs w:val="28"/>
        </w:rPr>
        <w:t xml:space="preserve"> </w:t>
      </w:r>
      <w:proofErr w:type="spellStart"/>
      <w:r w:rsidRPr="003A1D84">
        <w:rPr>
          <w:rFonts w:eastAsia="Times New Roman" w:cs="Times New Roman"/>
          <w:color w:val="000000"/>
          <w:sz w:val="28"/>
          <w:szCs w:val="28"/>
        </w:rPr>
        <w:t>cứ</w:t>
      </w:r>
      <w:proofErr w:type="spellEnd"/>
      <w:r w:rsidRPr="003A1D84">
        <w:rPr>
          <w:rFonts w:eastAsia="Times New Roman" w:cs="Times New Roman"/>
          <w:color w:val="000000"/>
          <w:sz w:val="28"/>
          <w:szCs w:val="28"/>
        </w:rPr>
        <w:t xml:space="preserve"> </w:t>
      </w:r>
      <w:proofErr w:type="spellStart"/>
      <w:r w:rsidRPr="003A1D84">
        <w:rPr>
          <w:rFonts w:eastAsia="Times New Roman" w:cs="Times New Roman"/>
          <w:color w:val="000000"/>
          <w:sz w:val="28"/>
          <w:szCs w:val="28"/>
        </w:rPr>
        <w:t>Chỉ</w:t>
      </w:r>
      <w:proofErr w:type="spellEnd"/>
      <w:r w:rsidRPr="003A1D84">
        <w:rPr>
          <w:rFonts w:eastAsia="Times New Roman" w:cs="Times New Roman"/>
          <w:color w:val="000000"/>
          <w:sz w:val="28"/>
          <w:szCs w:val="28"/>
        </w:rPr>
        <w:t xml:space="preserve"> </w:t>
      </w:r>
      <w:proofErr w:type="spellStart"/>
      <w:r w:rsidRPr="003A1D84">
        <w:rPr>
          <w:rFonts w:eastAsia="Times New Roman" w:cs="Times New Roman"/>
          <w:color w:val="000000"/>
          <w:sz w:val="28"/>
          <w:szCs w:val="28"/>
        </w:rPr>
        <w:t>thị</w:t>
      </w:r>
      <w:proofErr w:type="spellEnd"/>
      <w:r w:rsidRPr="003A1D84">
        <w:rPr>
          <w:rFonts w:eastAsia="Times New Roman" w:cs="Times New Roman"/>
          <w:color w:val="000000"/>
          <w:sz w:val="28"/>
          <w:szCs w:val="28"/>
        </w:rPr>
        <w:t xml:space="preserve"> </w:t>
      </w:r>
      <w:proofErr w:type="spellStart"/>
      <w:r w:rsidRPr="003A1D84">
        <w:rPr>
          <w:rFonts w:eastAsia="Arial" w:cs="Times New Roman"/>
          <w:color w:val="000000"/>
          <w:sz w:val="28"/>
          <w:szCs w:val="28"/>
        </w:rPr>
        <w:t>số</w:t>
      </w:r>
      <w:proofErr w:type="spellEnd"/>
      <w:r w:rsidRPr="003A1D84">
        <w:rPr>
          <w:rFonts w:eastAsia="Arial" w:cs="Times New Roman"/>
          <w:color w:val="000000"/>
          <w:sz w:val="28"/>
          <w:szCs w:val="28"/>
        </w:rPr>
        <w:t xml:space="preserve"> 05-CT/TW</w:t>
      </w:r>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ngày</w:t>
      </w:r>
      <w:proofErr w:type="spellEnd"/>
      <w:r w:rsidRPr="003A1D84">
        <w:rPr>
          <w:rFonts w:eastAsia="Calibri" w:cs="Times New Roman"/>
          <w:color w:val="000000"/>
          <w:sz w:val="28"/>
          <w:szCs w:val="28"/>
        </w:rPr>
        <w:t xml:space="preserve"> 15 </w:t>
      </w:r>
      <w:proofErr w:type="spellStart"/>
      <w:r w:rsidRPr="003A1D84">
        <w:rPr>
          <w:rFonts w:eastAsia="Calibri" w:cs="Times New Roman"/>
          <w:color w:val="000000"/>
          <w:sz w:val="28"/>
          <w:szCs w:val="28"/>
        </w:rPr>
        <w:t>tháng</w:t>
      </w:r>
      <w:proofErr w:type="spellEnd"/>
      <w:r w:rsidRPr="003A1D84">
        <w:rPr>
          <w:rFonts w:eastAsia="Calibri" w:cs="Times New Roman"/>
          <w:color w:val="000000"/>
          <w:sz w:val="28"/>
          <w:szCs w:val="28"/>
        </w:rPr>
        <w:t xml:space="preserve"> 05 </w:t>
      </w:r>
      <w:proofErr w:type="spellStart"/>
      <w:r w:rsidRPr="003A1D84">
        <w:rPr>
          <w:rFonts w:eastAsia="Calibri" w:cs="Times New Roman"/>
          <w:color w:val="000000"/>
          <w:sz w:val="28"/>
          <w:szCs w:val="28"/>
        </w:rPr>
        <w:t>năm</w:t>
      </w:r>
      <w:proofErr w:type="spellEnd"/>
      <w:r w:rsidRPr="003A1D84">
        <w:rPr>
          <w:rFonts w:eastAsia="Calibri" w:cs="Times New Roman"/>
          <w:color w:val="000000"/>
          <w:sz w:val="28"/>
          <w:szCs w:val="28"/>
        </w:rPr>
        <w:t xml:space="preserve"> 2016 </w:t>
      </w:r>
      <w:proofErr w:type="spellStart"/>
      <w:r w:rsidRPr="003A1D84">
        <w:rPr>
          <w:rFonts w:eastAsia="Calibri" w:cs="Times New Roman"/>
          <w:color w:val="000000"/>
          <w:sz w:val="28"/>
          <w:szCs w:val="28"/>
        </w:rPr>
        <w:t>của</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Bộ</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Chính</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trị</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Đẩy</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mạnh</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học</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tập</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và</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làm</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theo</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tư</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tưởng</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đạo</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đức</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phong</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cách</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Hồ</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Chí</w:t>
      </w:r>
      <w:proofErr w:type="spellEnd"/>
      <w:r w:rsidRPr="003A1D84">
        <w:rPr>
          <w:rFonts w:eastAsia="Calibri" w:cs="Times New Roman"/>
          <w:color w:val="000000"/>
          <w:sz w:val="28"/>
          <w:szCs w:val="28"/>
        </w:rPr>
        <w:t xml:space="preserve"> Minh”</w:t>
      </w:r>
      <w:r w:rsidRPr="003A1D84">
        <w:rPr>
          <w:rFonts w:eastAsia="Times New Roman" w:cs="Times New Roman"/>
          <w:color w:val="000000"/>
          <w:sz w:val="28"/>
          <w:szCs w:val="28"/>
        </w:rPr>
        <w:t>;</w:t>
      </w:r>
    </w:p>
    <w:p w:rsidR="003A1D84" w:rsidRPr="003A1D84" w:rsidRDefault="00650395" w:rsidP="003A1D84">
      <w:pPr>
        <w:tabs>
          <w:tab w:val="left" w:pos="709"/>
          <w:tab w:val="right" w:pos="8460"/>
        </w:tabs>
        <w:spacing w:before="120" w:after="120" w:line="276" w:lineRule="auto"/>
        <w:ind w:firstLine="709"/>
        <w:jc w:val="both"/>
        <w:rPr>
          <w:rFonts w:eastAsia="Times New Roman" w:cs="Times New Roman"/>
          <w:color w:val="000000" w:themeColor="text1"/>
          <w:sz w:val="28"/>
          <w:szCs w:val="28"/>
        </w:rPr>
      </w:pPr>
      <w:r w:rsidRPr="003A1D84">
        <w:rPr>
          <w:rFonts w:eastAsia="Times New Roman" w:cs="Times New Roman"/>
          <w:color w:val="000000"/>
          <w:sz w:val="28"/>
          <w:szCs w:val="28"/>
        </w:rPr>
        <w:tab/>
      </w:r>
      <w:proofErr w:type="spellStart"/>
      <w:r w:rsidR="003A1D84" w:rsidRPr="003A1D84">
        <w:rPr>
          <w:rFonts w:eastAsia="Times New Roman" w:cs="Times New Roman"/>
          <w:color w:val="000000" w:themeColor="text1"/>
          <w:sz w:val="28"/>
          <w:szCs w:val="28"/>
        </w:rPr>
        <w:t>Căn</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cứ</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Công</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văn</w:t>
      </w:r>
      <w:proofErr w:type="spellEnd"/>
      <w:r w:rsidR="003A1D84" w:rsidRPr="003A1D84">
        <w:rPr>
          <w:rFonts w:eastAsia="Times New Roman" w:cs="Times New Roman"/>
          <w:color w:val="000000" w:themeColor="text1"/>
          <w:sz w:val="28"/>
          <w:szCs w:val="28"/>
        </w:rPr>
        <w:t xml:space="preserve"> 302/PGDĐT-GDTH </w:t>
      </w:r>
      <w:proofErr w:type="spellStart"/>
      <w:r w:rsidR="003A1D84" w:rsidRPr="003A1D84">
        <w:rPr>
          <w:rFonts w:eastAsia="Times New Roman" w:cs="Times New Roman"/>
          <w:color w:val="000000" w:themeColor="text1"/>
          <w:sz w:val="28"/>
          <w:szCs w:val="28"/>
        </w:rPr>
        <w:t>ngày</w:t>
      </w:r>
      <w:proofErr w:type="spellEnd"/>
      <w:r w:rsidR="003A1D84" w:rsidRPr="003A1D84">
        <w:rPr>
          <w:rFonts w:eastAsia="Times New Roman" w:cs="Times New Roman"/>
          <w:color w:val="000000" w:themeColor="text1"/>
          <w:sz w:val="28"/>
          <w:szCs w:val="28"/>
        </w:rPr>
        <w:t xml:space="preserve"> 07/10/2021 </w:t>
      </w:r>
      <w:proofErr w:type="spellStart"/>
      <w:r w:rsidR="003A1D84" w:rsidRPr="003A1D84">
        <w:rPr>
          <w:rFonts w:eastAsia="Times New Roman" w:cs="Times New Roman"/>
          <w:color w:val="000000" w:themeColor="text1"/>
          <w:sz w:val="28"/>
          <w:szCs w:val="28"/>
        </w:rPr>
        <w:t>của</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Phòng</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Giáo</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dục</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và</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Đào</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tạo</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thành</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phố</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Thuận</w:t>
      </w:r>
      <w:proofErr w:type="spellEnd"/>
      <w:r w:rsidR="003A1D84" w:rsidRPr="003A1D84">
        <w:rPr>
          <w:rFonts w:eastAsia="Times New Roman" w:cs="Times New Roman"/>
          <w:color w:val="000000" w:themeColor="text1"/>
          <w:sz w:val="28"/>
          <w:szCs w:val="28"/>
        </w:rPr>
        <w:t xml:space="preserve"> An </w:t>
      </w:r>
      <w:proofErr w:type="spellStart"/>
      <w:r w:rsidR="003A1D84" w:rsidRPr="003A1D84">
        <w:rPr>
          <w:rFonts w:eastAsia="Times New Roman" w:cs="Times New Roman"/>
          <w:color w:val="000000" w:themeColor="text1"/>
          <w:sz w:val="28"/>
          <w:szCs w:val="28"/>
        </w:rPr>
        <w:t>về</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việc</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hướng</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dẫn</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thực</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hiện</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nhiệm</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vụ</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giáo</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dục</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tiểu</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học</w:t>
      </w:r>
      <w:proofErr w:type="spellEnd"/>
      <w:r w:rsidR="003A1D84" w:rsidRPr="003A1D84">
        <w:rPr>
          <w:sz w:val="28"/>
          <w:szCs w:val="28"/>
        </w:rPr>
        <w:t xml:space="preserve"> </w:t>
      </w:r>
      <w:proofErr w:type="spellStart"/>
      <w:r w:rsidR="003A1D84" w:rsidRPr="003A1D84">
        <w:rPr>
          <w:rFonts w:eastAsia="Times New Roman" w:cs="Times New Roman"/>
          <w:color w:val="000000" w:themeColor="text1"/>
          <w:sz w:val="28"/>
          <w:szCs w:val="28"/>
        </w:rPr>
        <w:t>năm</w:t>
      </w:r>
      <w:proofErr w:type="spellEnd"/>
      <w:r w:rsidR="003A1D84" w:rsidRPr="003A1D84">
        <w:rPr>
          <w:rFonts w:eastAsia="Times New Roman" w:cs="Times New Roman"/>
          <w:color w:val="000000" w:themeColor="text1"/>
          <w:sz w:val="28"/>
          <w:szCs w:val="28"/>
        </w:rPr>
        <w:t xml:space="preserve"> </w:t>
      </w:r>
      <w:proofErr w:type="spellStart"/>
      <w:r w:rsidR="003A1D84" w:rsidRPr="003A1D84">
        <w:rPr>
          <w:rFonts w:eastAsia="Times New Roman" w:cs="Times New Roman"/>
          <w:color w:val="000000" w:themeColor="text1"/>
          <w:sz w:val="28"/>
          <w:szCs w:val="28"/>
        </w:rPr>
        <w:t>học</w:t>
      </w:r>
      <w:proofErr w:type="spellEnd"/>
      <w:r w:rsidR="003A1D84" w:rsidRPr="003A1D84">
        <w:rPr>
          <w:rFonts w:eastAsia="Times New Roman" w:cs="Times New Roman"/>
          <w:color w:val="000000" w:themeColor="text1"/>
          <w:sz w:val="28"/>
          <w:szCs w:val="28"/>
        </w:rPr>
        <w:t xml:space="preserve"> 2021-2022;</w:t>
      </w:r>
    </w:p>
    <w:p w:rsidR="003A1D84" w:rsidRPr="003A1D84" w:rsidRDefault="003A1D84" w:rsidP="003A1D84">
      <w:pPr>
        <w:tabs>
          <w:tab w:val="left" w:pos="709"/>
          <w:tab w:val="right" w:pos="8460"/>
        </w:tabs>
        <w:spacing w:before="120" w:after="120" w:line="276" w:lineRule="auto"/>
        <w:ind w:firstLine="709"/>
        <w:jc w:val="both"/>
        <w:rPr>
          <w:rFonts w:eastAsia="Times New Roman" w:cs="Times New Roman"/>
          <w:color w:val="000000" w:themeColor="text1"/>
          <w:sz w:val="28"/>
          <w:szCs w:val="28"/>
        </w:rPr>
      </w:pPr>
      <w:proofErr w:type="spellStart"/>
      <w:r w:rsidRPr="003A1D84">
        <w:rPr>
          <w:rFonts w:eastAsia="Times New Roman" w:cs="Times New Roman"/>
          <w:color w:val="000000" w:themeColor="text1"/>
          <w:sz w:val="28"/>
          <w:szCs w:val="28"/>
        </w:rPr>
        <w:t>Căn</w:t>
      </w:r>
      <w:proofErr w:type="spellEnd"/>
      <w:r w:rsidRPr="003A1D84">
        <w:rPr>
          <w:rFonts w:eastAsia="Times New Roman" w:cs="Times New Roman"/>
          <w:color w:val="000000" w:themeColor="text1"/>
          <w:sz w:val="28"/>
          <w:szCs w:val="28"/>
        </w:rPr>
        <w:t xml:space="preserve"> </w:t>
      </w:r>
      <w:proofErr w:type="spellStart"/>
      <w:r w:rsidRPr="003A1D84">
        <w:rPr>
          <w:rFonts w:eastAsia="Times New Roman" w:cs="Times New Roman"/>
          <w:color w:val="000000" w:themeColor="text1"/>
          <w:sz w:val="28"/>
          <w:szCs w:val="28"/>
        </w:rPr>
        <w:t>cứ</w:t>
      </w:r>
      <w:proofErr w:type="spellEnd"/>
      <w:r w:rsidRPr="003A1D84">
        <w:rPr>
          <w:rFonts w:eastAsia="Times New Roman" w:cs="Times New Roman"/>
          <w:color w:val="000000" w:themeColor="text1"/>
          <w:sz w:val="28"/>
          <w:szCs w:val="28"/>
        </w:rPr>
        <w:t xml:space="preserve"> </w:t>
      </w:r>
      <w:proofErr w:type="spellStart"/>
      <w:r w:rsidRPr="003A1D84">
        <w:rPr>
          <w:rFonts w:eastAsia="Times New Roman" w:cs="Times New Roman"/>
          <w:color w:val="000000" w:themeColor="text1"/>
          <w:sz w:val="28"/>
          <w:szCs w:val="28"/>
        </w:rPr>
        <w:t>Kế</w:t>
      </w:r>
      <w:proofErr w:type="spellEnd"/>
      <w:r w:rsidRPr="003A1D84">
        <w:rPr>
          <w:rFonts w:eastAsia="Times New Roman" w:cs="Times New Roman"/>
          <w:color w:val="000000" w:themeColor="text1"/>
          <w:sz w:val="28"/>
          <w:szCs w:val="28"/>
        </w:rPr>
        <w:t xml:space="preserve"> </w:t>
      </w:r>
      <w:proofErr w:type="spellStart"/>
      <w:r w:rsidRPr="003A1D84">
        <w:rPr>
          <w:rFonts w:eastAsia="Times New Roman" w:cs="Times New Roman"/>
          <w:color w:val="000000" w:themeColor="text1"/>
          <w:sz w:val="28"/>
          <w:szCs w:val="28"/>
        </w:rPr>
        <w:t>hoạch</w:t>
      </w:r>
      <w:proofErr w:type="spellEnd"/>
      <w:r w:rsidRPr="003A1D84">
        <w:rPr>
          <w:rFonts w:eastAsia="Times New Roman" w:cs="Times New Roman"/>
          <w:color w:val="000000" w:themeColor="text1"/>
          <w:sz w:val="28"/>
          <w:szCs w:val="28"/>
        </w:rPr>
        <w:t xml:space="preserve"> </w:t>
      </w:r>
      <w:proofErr w:type="spellStart"/>
      <w:r w:rsidRPr="003A1D84">
        <w:rPr>
          <w:rFonts w:eastAsia="Times New Roman" w:cs="Times New Roman"/>
          <w:color w:val="000000" w:themeColor="text1"/>
          <w:sz w:val="28"/>
          <w:szCs w:val="28"/>
        </w:rPr>
        <w:t>số</w:t>
      </w:r>
      <w:proofErr w:type="spellEnd"/>
      <w:r w:rsidRPr="003A1D84">
        <w:rPr>
          <w:rFonts w:eastAsia="Times New Roman" w:cs="Times New Roman"/>
          <w:color w:val="000000" w:themeColor="text1"/>
          <w:sz w:val="28"/>
          <w:szCs w:val="28"/>
        </w:rPr>
        <w:t xml:space="preserve"> 364/KH-THBH2 </w:t>
      </w:r>
      <w:proofErr w:type="spellStart"/>
      <w:r w:rsidRPr="003A1D84">
        <w:rPr>
          <w:rFonts w:eastAsia="Times New Roman" w:cs="Times New Roman"/>
          <w:color w:val="000000" w:themeColor="text1"/>
          <w:sz w:val="28"/>
          <w:szCs w:val="28"/>
        </w:rPr>
        <w:t>ngày</w:t>
      </w:r>
      <w:proofErr w:type="spellEnd"/>
      <w:r w:rsidRPr="003A1D84">
        <w:rPr>
          <w:rFonts w:eastAsia="Times New Roman" w:cs="Times New Roman"/>
          <w:color w:val="000000" w:themeColor="text1"/>
          <w:sz w:val="28"/>
          <w:szCs w:val="28"/>
        </w:rPr>
        <w:t xml:space="preserve"> 08/10/2021 </w:t>
      </w:r>
      <w:proofErr w:type="spellStart"/>
      <w:r w:rsidRPr="003A1D84">
        <w:rPr>
          <w:rFonts w:eastAsia="Times New Roman" w:cs="Times New Roman"/>
          <w:color w:val="000000" w:themeColor="text1"/>
          <w:sz w:val="28"/>
          <w:szCs w:val="28"/>
        </w:rPr>
        <w:t>của</w:t>
      </w:r>
      <w:proofErr w:type="spellEnd"/>
      <w:r w:rsidRPr="003A1D84">
        <w:rPr>
          <w:rFonts w:eastAsia="Times New Roman" w:cs="Times New Roman"/>
          <w:color w:val="000000" w:themeColor="text1"/>
          <w:sz w:val="28"/>
          <w:szCs w:val="28"/>
        </w:rPr>
        <w:t xml:space="preserve"> </w:t>
      </w:r>
      <w:proofErr w:type="spellStart"/>
      <w:r w:rsidRPr="003A1D84">
        <w:rPr>
          <w:rFonts w:eastAsia="Times New Roman" w:cs="Times New Roman"/>
          <w:color w:val="000000" w:themeColor="text1"/>
          <w:sz w:val="28"/>
          <w:szCs w:val="28"/>
        </w:rPr>
        <w:t>trường</w:t>
      </w:r>
      <w:proofErr w:type="spellEnd"/>
      <w:r w:rsidRPr="003A1D84">
        <w:rPr>
          <w:rFonts w:eastAsia="Times New Roman" w:cs="Times New Roman"/>
          <w:color w:val="000000" w:themeColor="text1"/>
          <w:sz w:val="28"/>
          <w:szCs w:val="28"/>
        </w:rPr>
        <w:t xml:space="preserve"> </w:t>
      </w:r>
      <w:proofErr w:type="spellStart"/>
      <w:r w:rsidRPr="003A1D84">
        <w:rPr>
          <w:rFonts w:eastAsia="Times New Roman" w:cs="Times New Roman"/>
          <w:color w:val="000000" w:themeColor="text1"/>
          <w:sz w:val="28"/>
          <w:szCs w:val="28"/>
        </w:rPr>
        <w:t>Tiểu</w:t>
      </w:r>
      <w:proofErr w:type="spellEnd"/>
      <w:r w:rsidRPr="003A1D84">
        <w:rPr>
          <w:rFonts w:eastAsia="Times New Roman" w:cs="Times New Roman"/>
          <w:color w:val="000000" w:themeColor="text1"/>
          <w:sz w:val="28"/>
          <w:szCs w:val="28"/>
        </w:rPr>
        <w:t xml:space="preserve"> </w:t>
      </w:r>
      <w:proofErr w:type="spellStart"/>
      <w:r w:rsidRPr="003A1D84">
        <w:rPr>
          <w:rFonts w:eastAsia="Times New Roman" w:cs="Times New Roman"/>
          <w:color w:val="000000" w:themeColor="text1"/>
          <w:sz w:val="28"/>
          <w:szCs w:val="28"/>
        </w:rPr>
        <w:t>học</w:t>
      </w:r>
      <w:proofErr w:type="spellEnd"/>
      <w:r w:rsidRPr="003A1D84">
        <w:rPr>
          <w:rFonts w:eastAsia="Times New Roman" w:cs="Times New Roman"/>
          <w:color w:val="000000" w:themeColor="text1"/>
          <w:sz w:val="28"/>
          <w:szCs w:val="28"/>
        </w:rPr>
        <w:t xml:space="preserve"> </w:t>
      </w:r>
      <w:proofErr w:type="spellStart"/>
      <w:r w:rsidRPr="003A1D84">
        <w:rPr>
          <w:rFonts w:eastAsia="Times New Roman" w:cs="Times New Roman"/>
          <w:color w:val="000000" w:themeColor="text1"/>
          <w:sz w:val="28"/>
          <w:szCs w:val="28"/>
        </w:rPr>
        <w:t>Bình</w:t>
      </w:r>
      <w:proofErr w:type="spellEnd"/>
      <w:r w:rsidRPr="003A1D84">
        <w:rPr>
          <w:rFonts w:eastAsia="Times New Roman" w:cs="Times New Roman"/>
          <w:color w:val="000000" w:themeColor="text1"/>
          <w:sz w:val="28"/>
          <w:szCs w:val="28"/>
        </w:rPr>
        <w:t xml:space="preserve"> </w:t>
      </w:r>
      <w:proofErr w:type="spellStart"/>
      <w:r w:rsidRPr="003A1D84">
        <w:rPr>
          <w:rFonts w:eastAsia="Times New Roman" w:cs="Times New Roman"/>
          <w:color w:val="000000" w:themeColor="text1"/>
          <w:sz w:val="28"/>
          <w:szCs w:val="28"/>
        </w:rPr>
        <w:t>Hòa</w:t>
      </w:r>
      <w:proofErr w:type="spellEnd"/>
      <w:r w:rsidRPr="003A1D84">
        <w:rPr>
          <w:rFonts w:eastAsia="Times New Roman" w:cs="Times New Roman"/>
          <w:color w:val="000000" w:themeColor="text1"/>
          <w:sz w:val="28"/>
          <w:szCs w:val="28"/>
        </w:rPr>
        <w:t xml:space="preserve"> 2 </w:t>
      </w:r>
      <w:proofErr w:type="spellStart"/>
      <w:r w:rsidRPr="003A1D84">
        <w:rPr>
          <w:rFonts w:eastAsia="Times New Roman" w:cs="Times New Roman"/>
          <w:color w:val="000000" w:themeColor="text1"/>
          <w:sz w:val="28"/>
          <w:szCs w:val="28"/>
        </w:rPr>
        <w:t>về</w:t>
      </w:r>
      <w:proofErr w:type="spellEnd"/>
      <w:r w:rsidRPr="003A1D84">
        <w:rPr>
          <w:rFonts w:eastAsia="Times New Roman" w:cs="Times New Roman"/>
          <w:color w:val="000000" w:themeColor="text1"/>
          <w:sz w:val="28"/>
          <w:szCs w:val="28"/>
        </w:rPr>
        <w:t xml:space="preserve"> </w:t>
      </w:r>
      <w:proofErr w:type="spellStart"/>
      <w:r w:rsidRPr="003A1D84">
        <w:rPr>
          <w:rFonts w:eastAsia="Times New Roman" w:cs="Times New Roman"/>
          <w:color w:val="000000" w:themeColor="text1"/>
          <w:sz w:val="28"/>
          <w:szCs w:val="28"/>
        </w:rPr>
        <w:t>Kế</w:t>
      </w:r>
      <w:proofErr w:type="spellEnd"/>
      <w:r w:rsidRPr="003A1D84">
        <w:rPr>
          <w:rFonts w:eastAsia="Times New Roman" w:cs="Times New Roman"/>
          <w:color w:val="000000" w:themeColor="text1"/>
          <w:sz w:val="28"/>
          <w:szCs w:val="28"/>
        </w:rPr>
        <w:t xml:space="preserve"> </w:t>
      </w:r>
      <w:proofErr w:type="spellStart"/>
      <w:r w:rsidRPr="003A1D84">
        <w:rPr>
          <w:rFonts w:eastAsia="Times New Roman" w:cs="Times New Roman"/>
          <w:color w:val="000000" w:themeColor="text1"/>
          <w:sz w:val="28"/>
          <w:szCs w:val="28"/>
        </w:rPr>
        <w:t>hoạch</w:t>
      </w:r>
      <w:proofErr w:type="spellEnd"/>
      <w:r w:rsidRPr="003A1D84">
        <w:rPr>
          <w:rFonts w:eastAsia="Times New Roman" w:cs="Times New Roman"/>
          <w:color w:val="000000" w:themeColor="text1"/>
          <w:sz w:val="28"/>
          <w:szCs w:val="28"/>
        </w:rPr>
        <w:t xml:space="preserve"> </w:t>
      </w:r>
      <w:proofErr w:type="spellStart"/>
      <w:r w:rsidRPr="003A1D84">
        <w:rPr>
          <w:rFonts w:eastAsia="Times New Roman" w:cs="Times New Roman"/>
          <w:color w:val="000000" w:themeColor="text1"/>
          <w:sz w:val="28"/>
          <w:szCs w:val="28"/>
        </w:rPr>
        <w:t>giáo</w:t>
      </w:r>
      <w:proofErr w:type="spellEnd"/>
      <w:r w:rsidRPr="003A1D84">
        <w:rPr>
          <w:rFonts w:eastAsia="Times New Roman" w:cs="Times New Roman"/>
          <w:color w:val="000000" w:themeColor="text1"/>
          <w:sz w:val="28"/>
          <w:szCs w:val="28"/>
        </w:rPr>
        <w:t xml:space="preserve"> </w:t>
      </w:r>
      <w:proofErr w:type="spellStart"/>
      <w:r w:rsidRPr="003A1D84">
        <w:rPr>
          <w:rFonts w:eastAsia="Times New Roman" w:cs="Times New Roman"/>
          <w:color w:val="000000" w:themeColor="text1"/>
          <w:sz w:val="28"/>
          <w:szCs w:val="28"/>
        </w:rPr>
        <w:t>dục</w:t>
      </w:r>
      <w:proofErr w:type="spellEnd"/>
      <w:r w:rsidRPr="003A1D84">
        <w:rPr>
          <w:rFonts w:eastAsia="Times New Roman" w:cs="Times New Roman"/>
          <w:color w:val="000000" w:themeColor="text1"/>
          <w:sz w:val="28"/>
          <w:szCs w:val="28"/>
        </w:rPr>
        <w:t xml:space="preserve"> </w:t>
      </w:r>
      <w:proofErr w:type="spellStart"/>
      <w:r w:rsidRPr="003A1D84">
        <w:rPr>
          <w:rFonts w:eastAsia="Times New Roman" w:cs="Times New Roman"/>
          <w:color w:val="000000" w:themeColor="text1"/>
          <w:sz w:val="28"/>
          <w:szCs w:val="28"/>
        </w:rPr>
        <w:t>nhà</w:t>
      </w:r>
      <w:proofErr w:type="spellEnd"/>
      <w:r w:rsidRPr="003A1D84">
        <w:rPr>
          <w:rFonts w:eastAsia="Times New Roman" w:cs="Times New Roman"/>
          <w:color w:val="000000" w:themeColor="text1"/>
          <w:sz w:val="28"/>
          <w:szCs w:val="28"/>
        </w:rPr>
        <w:t xml:space="preserve"> </w:t>
      </w:r>
      <w:proofErr w:type="spellStart"/>
      <w:r w:rsidRPr="003A1D84">
        <w:rPr>
          <w:rFonts w:eastAsia="Times New Roman" w:cs="Times New Roman"/>
          <w:color w:val="000000" w:themeColor="text1"/>
          <w:sz w:val="28"/>
          <w:szCs w:val="28"/>
        </w:rPr>
        <w:t>trường</w:t>
      </w:r>
      <w:proofErr w:type="spellEnd"/>
      <w:r w:rsidRPr="003A1D84">
        <w:rPr>
          <w:rFonts w:eastAsia="Times New Roman" w:cs="Times New Roman"/>
          <w:color w:val="000000" w:themeColor="text1"/>
          <w:sz w:val="28"/>
          <w:szCs w:val="28"/>
        </w:rPr>
        <w:t xml:space="preserve"> </w:t>
      </w:r>
      <w:proofErr w:type="spellStart"/>
      <w:r w:rsidRPr="003A1D84">
        <w:rPr>
          <w:rFonts w:eastAsia="Times New Roman" w:cs="Times New Roman"/>
          <w:color w:val="000000" w:themeColor="text1"/>
          <w:sz w:val="28"/>
          <w:szCs w:val="28"/>
        </w:rPr>
        <w:t>năm</w:t>
      </w:r>
      <w:proofErr w:type="spellEnd"/>
      <w:r w:rsidRPr="003A1D84">
        <w:rPr>
          <w:rFonts w:eastAsia="Times New Roman" w:cs="Times New Roman"/>
          <w:color w:val="000000" w:themeColor="text1"/>
          <w:sz w:val="28"/>
          <w:szCs w:val="28"/>
        </w:rPr>
        <w:t xml:space="preserve"> </w:t>
      </w:r>
      <w:proofErr w:type="spellStart"/>
      <w:r w:rsidRPr="003A1D84">
        <w:rPr>
          <w:rFonts w:eastAsia="Times New Roman" w:cs="Times New Roman"/>
          <w:color w:val="000000" w:themeColor="text1"/>
          <w:sz w:val="28"/>
          <w:szCs w:val="28"/>
        </w:rPr>
        <w:t>học</w:t>
      </w:r>
      <w:proofErr w:type="spellEnd"/>
      <w:r w:rsidRPr="003A1D84">
        <w:rPr>
          <w:rFonts w:eastAsia="Times New Roman" w:cs="Times New Roman"/>
          <w:color w:val="000000" w:themeColor="text1"/>
          <w:sz w:val="28"/>
          <w:szCs w:val="28"/>
        </w:rPr>
        <w:t xml:space="preserve"> 2021-2022</w:t>
      </w:r>
      <w:r w:rsidRPr="003A1D84">
        <w:rPr>
          <w:rFonts w:eastAsia="Times New Roman" w:cs="Times New Roman"/>
          <w:color w:val="000000" w:themeColor="text1"/>
          <w:sz w:val="28"/>
          <w:szCs w:val="28"/>
        </w:rPr>
        <w:t>.</w:t>
      </w:r>
    </w:p>
    <w:p w:rsidR="00650395" w:rsidRPr="00650395" w:rsidRDefault="00650395" w:rsidP="003A1D84">
      <w:pPr>
        <w:tabs>
          <w:tab w:val="left" w:pos="709"/>
          <w:tab w:val="right" w:pos="8460"/>
        </w:tabs>
        <w:spacing w:before="120" w:after="120" w:line="276" w:lineRule="auto"/>
        <w:ind w:firstLine="709"/>
        <w:jc w:val="both"/>
        <w:rPr>
          <w:rFonts w:eastAsia="Times New Roman" w:cs="Times New Roman"/>
          <w:color w:val="000000"/>
          <w:sz w:val="28"/>
          <w:szCs w:val="28"/>
        </w:rPr>
      </w:pPr>
      <w:proofErr w:type="spellStart"/>
      <w:r w:rsidRPr="003A1D84">
        <w:rPr>
          <w:rFonts w:eastAsia="Times New Roman" w:cs="Times New Roman"/>
          <w:color w:val="000000"/>
          <w:sz w:val="28"/>
          <w:szCs w:val="28"/>
        </w:rPr>
        <w:t>Trường</w:t>
      </w:r>
      <w:proofErr w:type="spellEnd"/>
      <w:r w:rsidRPr="003A1D84">
        <w:rPr>
          <w:rFonts w:eastAsia="Times New Roman" w:cs="Times New Roman"/>
          <w:color w:val="000000"/>
          <w:sz w:val="28"/>
          <w:szCs w:val="28"/>
        </w:rPr>
        <w:t xml:space="preserve"> </w:t>
      </w:r>
      <w:proofErr w:type="spellStart"/>
      <w:r w:rsidRPr="003A1D84">
        <w:rPr>
          <w:rFonts w:eastAsia="Times New Roman" w:cs="Times New Roman"/>
          <w:color w:val="000000"/>
          <w:sz w:val="28"/>
          <w:szCs w:val="28"/>
        </w:rPr>
        <w:t>Tiểu</w:t>
      </w:r>
      <w:proofErr w:type="spellEnd"/>
      <w:r w:rsidRPr="003A1D84">
        <w:rPr>
          <w:rFonts w:eastAsia="Times New Roman" w:cs="Times New Roman"/>
          <w:color w:val="000000"/>
          <w:sz w:val="28"/>
          <w:szCs w:val="28"/>
        </w:rPr>
        <w:t xml:space="preserve"> </w:t>
      </w:r>
      <w:proofErr w:type="spellStart"/>
      <w:r w:rsidRPr="003A1D84">
        <w:rPr>
          <w:rFonts w:eastAsia="Times New Roman" w:cs="Times New Roman"/>
          <w:color w:val="000000"/>
          <w:sz w:val="28"/>
          <w:szCs w:val="28"/>
        </w:rPr>
        <w:t>học</w:t>
      </w:r>
      <w:proofErr w:type="spellEnd"/>
      <w:r w:rsidRPr="003A1D84">
        <w:rPr>
          <w:rFonts w:eastAsia="Times New Roman" w:cs="Times New Roman"/>
          <w:color w:val="000000"/>
          <w:sz w:val="28"/>
          <w:szCs w:val="28"/>
        </w:rPr>
        <w:t xml:space="preserve"> </w:t>
      </w:r>
      <w:proofErr w:type="spellStart"/>
      <w:r w:rsidRPr="003A1D84">
        <w:rPr>
          <w:rFonts w:eastAsia="Times New Roman" w:cs="Times New Roman"/>
          <w:color w:val="000000"/>
          <w:sz w:val="28"/>
          <w:szCs w:val="28"/>
        </w:rPr>
        <w:t>Bình</w:t>
      </w:r>
      <w:proofErr w:type="spellEnd"/>
      <w:r w:rsidRPr="003A1D84">
        <w:rPr>
          <w:rFonts w:eastAsia="Times New Roman" w:cs="Times New Roman"/>
          <w:color w:val="000000"/>
          <w:sz w:val="28"/>
          <w:szCs w:val="28"/>
        </w:rPr>
        <w:t xml:space="preserve"> </w:t>
      </w:r>
      <w:proofErr w:type="spellStart"/>
      <w:r w:rsidRPr="003A1D84">
        <w:rPr>
          <w:rFonts w:eastAsia="Times New Roman" w:cs="Times New Roman"/>
          <w:color w:val="000000"/>
          <w:sz w:val="28"/>
          <w:szCs w:val="28"/>
        </w:rPr>
        <w:t>Hòa</w:t>
      </w:r>
      <w:proofErr w:type="spellEnd"/>
      <w:r w:rsidRPr="003A1D84">
        <w:rPr>
          <w:rFonts w:eastAsia="Times New Roman" w:cs="Times New Roman"/>
          <w:color w:val="000000"/>
          <w:sz w:val="28"/>
          <w:szCs w:val="28"/>
        </w:rPr>
        <w:t xml:space="preserve"> 2 </w:t>
      </w:r>
      <w:proofErr w:type="spellStart"/>
      <w:r w:rsidRPr="003A1D84">
        <w:rPr>
          <w:rFonts w:eastAsia="Times New Roman" w:cs="Times New Roman"/>
          <w:color w:val="000000"/>
          <w:sz w:val="28"/>
          <w:szCs w:val="28"/>
        </w:rPr>
        <w:t>lập</w:t>
      </w:r>
      <w:proofErr w:type="spellEnd"/>
      <w:r w:rsidRPr="003A1D84">
        <w:rPr>
          <w:rFonts w:eastAsia="Times New Roman" w:cs="Times New Roman"/>
          <w:color w:val="000000"/>
          <w:sz w:val="28"/>
          <w:szCs w:val="28"/>
        </w:rPr>
        <w:t xml:space="preserve"> </w:t>
      </w:r>
      <w:proofErr w:type="spellStart"/>
      <w:r w:rsidRPr="003A1D84">
        <w:rPr>
          <w:rFonts w:eastAsia="Times New Roman" w:cs="Times New Roman"/>
          <w:color w:val="000000"/>
          <w:sz w:val="28"/>
          <w:szCs w:val="28"/>
        </w:rPr>
        <w:t>Kế</w:t>
      </w:r>
      <w:proofErr w:type="spellEnd"/>
      <w:r w:rsidRPr="003A1D84">
        <w:rPr>
          <w:rFonts w:eastAsia="Times New Roman" w:cs="Times New Roman"/>
          <w:color w:val="000000"/>
          <w:sz w:val="28"/>
          <w:szCs w:val="28"/>
        </w:rPr>
        <w:t xml:space="preserve"> </w:t>
      </w:r>
      <w:proofErr w:type="spellStart"/>
      <w:r w:rsidRPr="003A1D84">
        <w:rPr>
          <w:rFonts w:eastAsia="Times New Roman" w:cs="Times New Roman"/>
          <w:color w:val="000000"/>
          <w:sz w:val="28"/>
          <w:szCs w:val="28"/>
        </w:rPr>
        <w:t>hoạch</w:t>
      </w:r>
      <w:proofErr w:type="spellEnd"/>
      <w:r w:rsidRPr="003A1D84">
        <w:rPr>
          <w:rFonts w:eastAsia="Times New Roman" w:cs="Times New Roman"/>
          <w:color w:val="000000"/>
          <w:sz w:val="28"/>
          <w:szCs w:val="28"/>
        </w:rPr>
        <w:t xml:space="preserve"> </w:t>
      </w:r>
      <w:r w:rsidRPr="003A1D84">
        <w:rPr>
          <w:rFonts w:eastAsia="Calibri" w:cs="Times New Roman"/>
          <w:color w:val="000000"/>
          <w:sz w:val="28"/>
          <w:szCs w:val="28"/>
        </w:rPr>
        <w:t>“</w:t>
      </w:r>
      <w:proofErr w:type="spellStart"/>
      <w:r w:rsidRPr="003A1D84">
        <w:rPr>
          <w:rFonts w:eastAsia="Calibri" w:cs="Times New Roman"/>
          <w:color w:val="000000"/>
          <w:sz w:val="28"/>
          <w:szCs w:val="28"/>
        </w:rPr>
        <w:t>Đẩy</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mạnh</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học</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tập</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và</w:t>
      </w:r>
      <w:proofErr w:type="spellEnd"/>
      <w:r w:rsidRPr="003A1D84">
        <w:rPr>
          <w:rFonts w:eastAsia="Calibri" w:cs="Times New Roman"/>
          <w:color w:val="000000"/>
          <w:sz w:val="28"/>
          <w:szCs w:val="28"/>
        </w:rPr>
        <w:t xml:space="preserve"> </w:t>
      </w:r>
      <w:proofErr w:type="spellStart"/>
      <w:r w:rsidRPr="003A1D84">
        <w:rPr>
          <w:rFonts w:eastAsia="Calibri" w:cs="Times New Roman"/>
          <w:color w:val="000000"/>
          <w:sz w:val="28"/>
          <w:szCs w:val="28"/>
        </w:rPr>
        <w:t>làm</w:t>
      </w:r>
      <w:proofErr w:type="spellEnd"/>
      <w:r w:rsidRPr="003A1D84">
        <w:rPr>
          <w:rFonts w:eastAsia="Calibri" w:cs="Times New Roman"/>
          <w:color w:val="000000"/>
          <w:sz w:val="28"/>
          <w:szCs w:val="28"/>
        </w:rPr>
        <w:t xml:space="preserve"> </w:t>
      </w:r>
      <w:proofErr w:type="spellStart"/>
      <w:proofErr w:type="gramStart"/>
      <w:r w:rsidRPr="003A1D84">
        <w:rPr>
          <w:rFonts w:eastAsia="Calibri" w:cs="Times New Roman"/>
          <w:color w:val="000000"/>
          <w:sz w:val="28"/>
          <w:szCs w:val="28"/>
        </w:rPr>
        <w:t>theo</w:t>
      </w:r>
      <w:proofErr w:type="spellEnd"/>
      <w:proofErr w:type="gramEnd"/>
      <w:r w:rsidRPr="00650395">
        <w:rPr>
          <w:rFonts w:eastAsia="Calibri" w:cs="Times New Roman"/>
          <w:color w:val="000000"/>
          <w:sz w:val="28"/>
          <w:szCs w:val="28"/>
        </w:rPr>
        <w:t xml:space="preserve"> </w:t>
      </w:r>
      <w:proofErr w:type="spellStart"/>
      <w:r w:rsidRPr="00650395">
        <w:rPr>
          <w:rFonts w:eastAsia="Calibri" w:cs="Times New Roman"/>
          <w:color w:val="000000"/>
          <w:sz w:val="28"/>
          <w:szCs w:val="28"/>
        </w:rPr>
        <w:t>tư</w:t>
      </w:r>
      <w:proofErr w:type="spellEnd"/>
      <w:r w:rsidRPr="00650395">
        <w:rPr>
          <w:rFonts w:eastAsia="Calibri" w:cs="Times New Roman"/>
          <w:color w:val="000000"/>
          <w:sz w:val="28"/>
          <w:szCs w:val="28"/>
        </w:rPr>
        <w:t xml:space="preserve"> </w:t>
      </w:r>
      <w:proofErr w:type="spellStart"/>
      <w:r w:rsidRPr="00650395">
        <w:rPr>
          <w:rFonts w:eastAsia="Calibri" w:cs="Times New Roman"/>
          <w:color w:val="000000"/>
          <w:sz w:val="28"/>
          <w:szCs w:val="28"/>
        </w:rPr>
        <w:t>tưởng</w:t>
      </w:r>
      <w:proofErr w:type="spellEnd"/>
      <w:r w:rsidRPr="00650395">
        <w:rPr>
          <w:rFonts w:eastAsia="Calibri" w:cs="Times New Roman"/>
          <w:color w:val="000000"/>
          <w:sz w:val="28"/>
          <w:szCs w:val="28"/>
        </w:rPr>
        <w:t xml:space="preserve">, </w:t>
      </w:r>
      <w:proofErr w:type="spellStart"/>
      <w:r w:rsidRPr="00650395">
        <w:rPr>
          <w:rFonts w:eastAsia="Calibri" w:cs="Times New Roman"/>
          <w:color w:val="000000"/>
          <w:sz w:val="28"/>
          <w:szCs w:val="28"/>
        </w:rPr>
        <w:t>đạo</w:t>
      </w:r>
      <w:proofErr w:type="spellEnd"/>
      <w:r w:rsidRPr="00650395">
        <w:rPr>
          <w:rFonts w:eastAsia="Calibri" w:cs="Times New Roman"/>
          <w:color w:val="000000"/>
          <w:sz w:val="28"/>
          <w:szCs w:val="28"/>
        </w:rPr>
        <w:t xml:space="preserve"> </w:t>
      </w:r>
      <w:proofErr w:type="spellStart"/>
      <w:r w:rsidRPr="00650395">
        <w:rPr>
          <w:rFonts w:eastAsia="Calibri" w:cs="Times New Roman"/>
          <w:color w:val="000000"/>
          <w:sz w:val="28"/>
          <w:szCs w:val="28"/>
        </w:rPr>
        <w:t>đức</w:t>
      </w:r>
      <w:proofErr w:type="spellEnd"/>
      <w:r w:rsidRPr="00650395">
        <w:rPr>
          <w:rFonts w:eastAsia="Calibri" w:cs="Times New Roman"/>
          <w:color w:val="000000"/>
          <w:sz w:val="28"/>
          <w:szCs w:val="28"/>
        </w:rPr>
        <w:t xml:space="preserve">, </w:t>
      </w:r>
      <w:proofErr w:type="spellStart"/>
      <w:r w:rsidRPr="00650395">
        <w:rPr>
          <w:rFonts w:eastAsia="Calibri" w:cs="Times New Roman"/>
          <w:color w:val="000000"/>
          <w:sz w:val="28"/>
          <w:szCs w:val="28"/>
        </w:rPr>
        <w:t>phong</w:t>
      </w:r>
      <w:proofErr w:type="spellEnd"/>
      <w:r w:rsidRPr="00650395">
        <w:rPr>
          <w:rFonts w:eastAsia="Calibri" w:cs="Times New Roman"/>
          <w:color w:val="000000"/>
          <w:sz w:val="28"/>
          <w:szCs w:val="28"/>
        </w:rPr>
        <w:t xml:space="preserve"> </w:t>
      </w:r>
      <w:proofErr w:type="spellStart"/>
      <w:r w:rsidRPr="00650395">
        <w:rPr>
          <w:rFonts w:eastAsia="Calibri" w:cs="Times New Roman"/>
          <w:color w:val="000000"/>
          <w:sz w:val="28"/>
          <w:szCs w:val="28"/>
        </w:rPr>
        <w:t>cách</w:t>
      </w:r>
      <w:proofErr w:type="spellEnd"/>
      <w:r w:rsidRPr="00650395">
        <w:rPr>
          <w:rFonts w:eastAsia="Calibri" w:cs="Times New Roman"/>
          <w:color w:val="000000"/>
          <w:sz w:val="28"/>
          <w:szCs w:val="28"/>
        </w:rPr>
        <w:t xml:space="preserve"> </w:t>
      </w:r>
      <w:proofErr w:type="spellStart"/>
      <w:r w:rsidRPr="00650395">
        <w:rPr>
          <w:rFonts w:eastAsia="Calibri" w:cs="Times New Roman"/>
          <w:color w:val="000000"/>
          <w:sz w:val="28"/>
          <w:szCs w:val="28"/>
        </w:rPr>
        <w:t>Hồ</w:t>
      </w:r>
      <w:proofErr w:type="spellEnd"/>
      <w:r w:rsidRPr="00650395">
        <w:rPr>
          <w:rFonts w:eastAsia="Calibri" w:cs="Times New Roman"/>
          <w:color w:val="000000"/>
          <w:sz w:val="28"/>
          <w:szCs w:val="28"/>
        </w:rPr>
        <w:t xml:space="preserve"> </w:t>
      </w:r>
      <w:proofErr w:type="spellStart"/>
      <w:r w:rsidRPr="00650395">
        <w:rPr>
          <w:rFonts w:eastAsia="Calibri" w:cs="Times New Roman"/>
          <w:color w:val="000000"/>
          <w:sz w:val="28"/>
          <w:szCs w:val="28"/>
        </w:rPr>
        <w:t>Chí</w:t>
      </w:r>
      <w:proofErr w:type="spellEnd"/>
      <w:r w:rsidRPr="00650395">
        <w:rPr>
          <w:rFonts w:eastAsia="Calibri" w:cs="Times New Roman"/>
          <w:color w:val="000000"/>
          <w:sz w:val="28"/>
          <w:szCs w:val="28"/>
        </w:rPr>
        <w:t xml:space="preserve"> Minh” </w:t>
      </w:r>
      <w:proofErr w:type="spellStart"/>
      <w:r w:rsidRPr="00650395">
        <w:rPr>
          <w:rFonts w:eastAsia="Times New Roman" w:cs="Times New Roman"/>
          <w:color w:val="000000"/>
          <w:sz w:val="28"/>
          <w:szCs w:val="28"/>
        </w:rPr>
        <w:t>năm</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học</w:t>
      </w:r>
      <w:proofErr w:type="spellEnd"/>
      <w:r w:rsidRPr="00650395">
        <w:rPr>
          <w:rFonts w:eastAsia="Times New Roman" w:cs="Times New Roman"/>
          <w:color w:val="000000"/>
          <w:sz w:val="28"/>
          <w:szCs w:val="28"/>
        </w:rPr>
        <w:t xml:space="preserve"> </w:t>
      </w:r>
      <w:r w:rsidR="003A1D84">
        <w:rPr>
          <w:rFonts w:eastAsia="Times New Roman" w:cs="Times New Roman"/>
          <w:color w:val="000000"/>
          <w:sz w:val="28"/>
          <w:szCs w:val="28"/>
        </w:rPr>
        <w:t>2021-2022</w:t>
      </w:r>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như</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sau</w:t>
      </w:r>
      <w:proofErr w:type="spellEnd"/>
      <w:r w:rsidRPr="00650395">
        <w:rPr>
          <w:rFonts w:eastAsia="Times New Roman" w:cs="Times New Roman"/>
          <w:color w:val="000000"/>
          <w:sz w:val="28"/>
          <w:szCs w:val="28"/>
        </w:rPr>
        <w:t>:</w:t>
      </w:r>
    </w:p>
    <w:p w:rsidR="00650395" w:rsidRPr="00650395" w:rsidRDefault="00650395" w:rsidP="003A1D84">
      <w:pPr>
        <w:spacing w:before="120" w:after="120" w:line="276" w:lineRule="auto"/>
        <w:ind w:firstLine="709"/>
        <w:jc w:val="both"/>
        <w:rPr>
          <w:rFonts w:eastAsia="Times New Roman" w:cs="Times New Roman"/>
          <w:b/>
          <w:color w:val="000000"/>
          <w:sz w:val="28"/>
          <w:szCs w:val="28"/>
        </w:rPr>
      </w:pPr>
      <w:r w:rsidRPr="00650395">
        <w:rPr>
          <w:rFonts w:eastAsia="Times New Roman" w:cs="Times New Roman"/>
          <w:b/>
          <w:color w:val="000000"/>
          <w:sz w:val="28"/>
          <w:szCs w:val="28"/>
        </w:rPr>
        <w:t>I. MỤC TIÊU, YÊU CẦU</w:t>
      </w:r>
    </w:p>
    <w:p w:rsidR="00650395" w:rsidRPr="00650395" w:rsidRDefault="00650395" w:rsidP="003A1D84">
      <w:pPr>
        <w:tabs>
          <w:tab w:val="left" w:pos="630"/>
        </w:tabs>
        <w:spacing w:before="120" w:after="120" w:line="276" w:lineRule="auto"/>
        <w:jc w:val="both"/>
        <w:rPr>
          <w:rFonts w:eastAsia="Times New Roman" w:cs="Times New Roman"/>
          <w:b/>
          <w:color w:val="000000"/>
          <w:sz w:val="28"/>
          <w:szCs w:val="28"/>
        </w:rPr>
      </w:pPr>
      <w:r w:rsidRPr="00650395">
        <w:rPr>
          <w:rFonts w:eastAsia="Times New Roman" w:cs="Times New Roman"/>
          <w:b/>
          <w:color w:val="000000"/>
          <w:sz w:val="28"/>
          <w:szCs w:val="28"/>
        </w:rPr>
        <w:tab/>
      </w:r>
      <w:r w:rsidRPr="00650395">
        <w:rPr>
          <w:rFonts w:eastAsia="Times New Roman" w:cs="Times New Roman"/>
          <w:b/>
          <w:color w:val="000000"/>
          <w:sz w:val="28"/>
          <w:szCs w:val="28"/>
        </w:rPr>
        <w:tab/>
        <w:t xml:space="preserve">1. </w:t>
      </w:r>
      <w:proofErr w:type="spellStart"/>
      <w:r w:rsidRPr="00650395">
        <w:rPr>
          <w:rFonts w:eastAsia="Times New Roman" w:cs="Times New Roman"/>
          <w:b/>
          <w:color w:val="000000"/>
          <w:sz w:val="28"/>
          <w:szCs w:val="28"/>
        </w:rPr>
        <w:t>Mục</w:t>
      </w:r>
      <w:proofErr w:type="spellEnd"/>
      <w:r w:rsidRPr="00650395">
        <w:rPr>
          <w:rFonts w:eastAsia="Times New Roman" w:cs="Times New Roman"/>
          <w:b/>
          <w:color w:val="000000"/>
          <w:sz w:val="28"/>
          <w:szCs w:val="28"/>
        </w:rPr>
        <w:t xml:space="preserve"> </w:t>
      </w:r>
      <w:proofErr w:type="spellStart"/>
      <w:r w:rsidRPr="00650395">
        <w:rPr>
          <w:rFonts w:eastAsia="Times New Roman" w:cs="Times New Roman"/>
          <w:b/>
          <w:color w:val="000000"/>
          <w:sz w:val="28"/>
          <w:szCs w:val="28"/>
        </w:rPr>
        <w:t>đích</w:t>
      </w:r>
      <w:proofErr w:type="spellEnd"/>
    </w:p>
    <w:p w:rsidR="00650395" w:rsidRPr="00650395" w:rsidRDefault="00650395" w:rsidP="003A1D84">
      <w:pPr>
        <w:tabs>
          <w:tab w:val="left" w:pos="630"/>
        </w:tabs>
        <w:spacing w:before="120" w:after="120" w:line="276" w:lineRule="auto"/>
        <w:jc w:val="both"/>
        <w:rPr>
          <w:rFonts w:eastAsia="Times New Roman" w:cs="Times New Roman"/>
          <w:color w:val="000000"/>
          <w:sz w:val="28"/>
          <w:szCs w:val="28"/>
        </w:rPr>
      </w:pPr>
      <w:r w:rsidRPr="00650395">
        <w:rPr>
          <w:rFonts w:eastAsia="Times New Roman" w:cs="Times New Roman"/>
          <w:color w:val="000000"/>
          <w:sz w:val="28"/>
          <w:szCs w:val="28"/>
        </w:rPr>
        <w:tab/>
      </w:r>
      <w:r w:rsidRPr="00650395">
        <w:rPr>
          <w:rFonts w:eastAsia="Times New Roman" w:cs="Times New Roman"/>
          <w:color w:val="000000"/>
          <w:sz w:val="28"/>
          <w:szCs w:val="28"/>
        </w:rPr>
        <w:tab/>
      </w:r>
      <w:proofErr w:type="spellStart"/>
      <w:r w:rsidRPr="00650395">
        <w:rPr>
          <w:rFonts w:eastAsia="Times New Roman" w:cs="Times New Roman"/>
          <w:color w:val="000000"/>
          <w:sz w:val="28"/>
          <w:szCs w:val="28"/>
        </w:rPr>
        <w:t>Tiếp</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tục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Đẩy</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mạnh</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việc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học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tập</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và</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làm</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theo</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tư</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tưởng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đạo</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đức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phong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cách</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Hồ</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Chí</w:t>
      </w:r>
      <w:proofErr w:type="spellEnd"/>
      <w:r w:rsidRPr="00650395">
        <w:rPr>
          <w:rFonts w:eastAsia="Times New Roman" w:cs="Times New Roman"/>
          <w:color w:val="000000"/>
          <w:sz w:val="28"/>
          <w:szCs w:val="28"/>
        </w:rPr>
        <w:t xml:space="preserve"> Minh” </w:t>
      </w:r>
      <w:proofErr w:type="spellStart"/>
      <w:r w:rsidRPr="00650395">
        <w:rPr>
          <w:rFonts w:eastAsia="Times New Roman" w:cs="Times New Roman"/>
          <w:color w:val="000000"/>
          <w:sz w:val="28"/>
          <w:szCs w:val="28"/>
        </w:rPr>
        <w:t>trong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Đảng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và</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toàn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xã</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hội</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đưa</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việc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học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tập</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và</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làm</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theo</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tư</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tưởng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đạo</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đức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phong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cách</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Hồ</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Chí</w:t>
      </w:r>
      <w:proofErr w:type="spellEnd"/>
      <w:r w:rsidRPr="00650395">
        <w:rPr>
          <w:rFonts w:eastAsia="Times New Roman" w:cs="Times New Roman"/>
          <w:color w:val="000000"/>
          <w:sz w:val="28"/>
          <w:szCs w:val="28"/>
        </w:rPr>
        <w:t xml:space="preserve"> Minh </w:t>
      </w:r>
      <w:proofErr w:type="spellStart"/>
      <w:r w:rsidRPr="00650395">
        <w:rPr>
          <w:rFonts w:eastAsia="Times New Roman" w:cs="Times New Roman"/>
          <w:color w:val="000000"/>
          <w:sz w:val="28"/>
          <w:szCs w:val="28"/>
        </w:rPr>
        <w:t>thành</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nội</w:t>
      </w:r>
      <w:proofErr w:type="spellEnd"/>
      <w:r w:rsidRPr="00650395">
        <w:rPr>
          <w:rFonts w:eastAsia="Times New Roman" w:cs="Times New Roman"/>
          <w:color w:val="000000"/>
          <w:sz w:val="28"/>
          <w:szCs w:val="28"/>
        </w:rPr>
        <w:t xml:space="preserve"> dung </w:t>
      </w:r>
      <w:proofErr w:type="spellStart"/>
      <w:r w:rsidRPr="00650395">
        <w:rPr>
          <w:rFonts w:eastAsia="Times New Roman" w:cs="Times New Roman"/>
          <w:color w:val="000000"/>
          <w:sz w:val="28"/>
          <w:szCs w:val="28"/>
        </w:rPr>
        <w:t>thường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xuyên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một</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trong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những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nhiệm</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vụ</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quan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trọng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tự</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giác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trong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mọi</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hoạt</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động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của</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mỗi</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cán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bộ</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đảng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viên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công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chức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viên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chức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đoàn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viên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học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sinh</w:t>
      </w:r>
      <w:proofErr w:type="spellEnd"/>
      <w:r w:rsidRPr="00650395">
        <w:rPr>
          <w:rFonts w:eastAsia="Times New Roman" w:cs="Times New Roman"/>
          <w:color w:val="000000"/>
          <w:sz w:val="28"/>
          <w:szCs w:val="28"/>
        </w:rPr>
        <w:t xml:space="preserve">. </w:t>
      </w:r>
    </w:p>
    <w:p w:rsidR="00650395" w:rsidRPr="00650395" w:rsidRDefault="00650395" w:rsidP="000E22D9">
      <w:pPr>
        <w:tabs>
          <w:tab w:val="left" w:pos="630"/>
        </w:tabs>
        <w:spacing w:before="120" w:after="120" w:line="276" w:lineRule="auto"/>
        <w:jc w:val="both"/>
        <w:rPr>
          <w:rFonts w:eastAsia="Times New Roman" w:cs="Times New Roman"/>
          <w:color w:val="000000"/>
          <w:sz w:val="28"/>
          <w:szCs w:val="28"/>
        </w:rPr>
      </w:pPr>
      <w:r w:rsidRPr="00650395">
        <w:rPr>
          <w:rFonts w:eastAsia="Times New Roman" w:cs="Times New Roman"/>
          <w:color w:val="000000"/>
          <w:sz w:val="28"/>
          <w:szCs w:val="28"/>
        </w:rPr>
        <w:tab/>
      </w:r>
      <w:r w:rsidRPr="00650395">
        <w:rPr>
          <w:rFonts w:eastAsia="Times New Roman" w:cs="Times New Roman"/>
          <w:color w:val="000000"/>
          <w:sz w:val="28"/>
          <w:szCs w:val="28"/>
        </w:rPr>
        <w:tab/>
      </w:r>
      <w:proofErr w:type="spellStart"/>
      <w:r w:rsidRPr="00650395">
        <w:rPr>
          <w:rFonts w:eastAsia="Times New Roman" w:cs="Times New Roman"/>
          <w:color w:val="000000"/>
          <w:sz w:val="28"/>
          <w:szCs w:val="28"/>
        </w:rPr>
        <w:t>Nâng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cao</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nhận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thức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sâu</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sắc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cho</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toàn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thể</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cán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bộ</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giáo</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viên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nhân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viên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và</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học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sinh</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về</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những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nội</w:t>
      </w:r>
      <w:proofErr w:type="spellEnd"/>
      <w:r w:rsidRPr="00650395">
        <w:rPr>
          <w:rFonts w:eastAsia="Times New Roman" w:cs="Times New Roman"/>
          <w:color w:val="000000"/>
          <w:sz w:val="28"/>
          <w:szCs w:val="28"/>
        </w:rPr>
        <w:t xml:space="preserve"> dung </w:t>
      </w:r>
      <w:proofErr w:type="spellStart"/>
      <w:r w:rsidRPr="00650395">
        <w:rPr>
          <w:rFonts w:eastAsia="Times New Roman" w:cs="Times New Roman"/>
          <w:color w:val="000000"/>
          <w:sz w:val="28"/>
          <w:szCs w:val="28"/>
        </w:rPr>
        <w:t>cơ</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bản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và</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giá</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trị</w:t>
      </w:r>
      <w:proofErr w:type="spellEnd"/>
      <w:r w:rsidRPr="00650395">
        <w:rPr>
          <w:rFonts w:eastAsia="Times New Roman" w:cs="Times New Roman"/>
          <w:color w:val="000000"/>
          <w:sz w:val="28"/>
          <w:szCs w:val="28"/>
        </w:rPr>
        <w:t xml:space="preserve"> to </w:t>
      </w:r>
      <w:proofErr w:type="spellStart"/>
      <w:r w:rsidRPr="00650395">
        <w:rPr>
          <w:rFonts w:eastAsia="Times New Roman" w:cs="Times New Roman"/>
          <w:color w:val="000000"/>
          <w:sz w:val="28"/>
          <w:szCs w:val="28"/>
        </w:rPr>
        <w:t>lớn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của</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việc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học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tập</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và</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làm</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theo</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tư</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tưởng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đạo</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đức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phong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cách</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Hồ</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Chí</w:t>
      </w:r>
      <w:proofErr w:type="spellEnd"/>
      <w:r w:rsidRPr="00650395">
        <w:rPr>
          <w:rFonts w:eastAsia="Times New Roman" w:cs="Times New Roman"/>
          <w:color w:val="000000"/>
          <w:sz w:val="28"/>
          <w:szCs w:val="28"/>
        </w:rPr>
        <w:t xml:space="preserve"> Minh.</w:t>
      </w:r>
    </w:p>
    <w:p w:rsidR="00650395" w:rsidRPr="00650395" w:rsidRDefault="00650395" w:rsidP="000E22D9">
      <w:pPr>
        <w:shd w:val="clear" w:color="auto" w:fill="FFFFFF"/>
        <w:spacing w:before="120" w:after="120" w:line="276" w:lineRule="auto"/>
        <w:ind w:firstLine="720"/>
        <w:jc w:val="both"/>
        <w:rPr>
          <w:rFonts w:eastAsia="Times New Roman" w:cs="Times New Roman"/>
          <w:color w:val="000000"/>
          <w:sz w:val="28"/>
          <w:szCs w:val="28"/>
          <w:lang w:val="vi-VN" w:eastAsia="vi-VN"/>
        </w:rPr>
      </w:pPr>
      <w:r w:rsidRPr="00650395">
        <w:rPr>
          <w:rFonts w:eastAsia="Times New Roman" w:cs="Times New Roman"/>
          <w:color w:val="000000"/>
          <w:sz w:val="28"/>
          <w:szCs w:val="28"/>
          <w:lang w:val="vi-VN" w:eastAsia="vi-VN"/>
        </w:rPr>
        <w:t xml:space="preserve">Tạo sự chuyển biến mạnh mẽ </w:t>
      </w:r>
      <w:proofErr w:type="spellStart"/>
      <w:r w:rsidRPr="00650395">
        <w:rPr>
          <w:rFonts w:eastAsia="Times New Roman" w:cs="Times New Roman"/>
          <w:color w:val="000000"/>
          <w:sz w:val="28"/>
          <w:szCs w:val="28"/>
          <w:lang w:eastAsia="vi-VN"/>
        </w:rPr>
        <w:t>trong</w:t>
      </w:r>
      <w:proofErr w:type="spellEnd"/>
      <w:r w:rsidRPr="00650395">
        <w:rPr>
          <w:rFonts w:eastAsia="Times New Roman" w:cs="Times New Roman"/>
          <w:color w:val="000000"/>
          <w:sz w:val="28"/>
          <w:szCs w:val="28"/>
          <w:lang w:eastAsia="vi-VN"/>
        </w:rPr>
        <w:t xml:space="preserve"> </w:t>
      </w:r>
      <w:proofErr w:type="spellStart"/>
      <w:r w:rsidRPr="00650395">
        <w:rPr>
          <w:rFonts w:eastAsia="Times New Roman" w:cs="Times New Roman"/>
          <w:color w:val="000000"/>
          <w:sz w:val="28"/>
          <w:szCs w:val="28"/>
          <w:lang w:eastAsia="vi-VN"/>
        </w:rPr>
        <w:t>cán</w:t>
      </w:r>
      <w:proofErr w:type="spellEnd"/>
      <w:r w:rsidRPr="00650395">
        <w:rPr>
          <w:rFonts w:eastAsia="Times New Roman" w:cs="Times New Roman"/>
          <w:color w:val="000000"/>
          <w:sz w:val="28"/>
          <w:szCs w:val="28"/>
          <w:lang w:eastAsia="vi-VN"/>
        </w:rPr>
        <w:t xml:space="preserve"> </w:t>
      </w:r>
      <w:proofErr w:type="spellStart"/>
      <w:r w:rsidRPr="00650395">
        <w:rPr>
          <w:rFonts w:eastAsia="Times New Roman" w:cs="Times New Roman"/>
          <w:color w:val="000000"/>
          <w:sz w:val="28"/>
          <w:szCs w:val="28"/>
          <w:lang w:eastAsia="vi-VN"/>
        </w:rPr>
        <w:t>bộ</w:t>
      </w:r>
      <w:proofErr w:type="spellEnd"/>
      <w:r w:rsidRPr="00650395">
        <w:rPr>
          <w:rFonts w:eastAsia="Times New Roman" w:cs="Times New Roman"/>
          <w:color w:val="000000"/>
          <w:sz w:val="28"/>
          <w:szCs w:val="28"/>
          <w:lang w:eastAsia="vi-VN"/>
        </w:rPr>
        <w:t xml:space="preserve">, </w:t>
      </w:r>
      <w:proofErr w:type="spellStart"/>
      <w:r w:rsidRPr="00650395">
        <w:rPr>
          <w:rFonts w:eastAsia="Times New Roman" w:cs="Times New Roman"/>
          <w:color w:val="000000"/>
          <w:sz w:val="28"/>
          <w:szCs w:val="28"/>
          <w:lang w:eastAsia="vi-VN"/>
        </w:rPr>
        <w:t>giáo</w:t>
      </w:r>
      <w:proofErr w:type="spellEnd"/>
      <w:r w:rsidRPr="00650395">
        <w:rPr>
          <w:rFonts w:eastAsia="Times New Roman" w:cs="Times New Roman"/>
          <w:color w:val="000000"/>
          <w:sz w:val="28"/>
          <w:szCs w:val="28"/>
          <w:lang w:eastAsia="vi-VN"/>
        </w:rPr>
        <w:t xml:space="preserve"> </w:t>
      </w:r>
      <w:proofErr w:type="spellStart"/>
      <w:r w:rsidRPr="00650395">
        <w:rPr>
          <w:rFonts w:eastAsia="Times New Roman" w:cs="Times New Roman"/>
          <w:color w:val="000000"/>
          <w:sz w:val="28"/>
          <w:szCs w:val="28"/>
          <w:lang w:eastAsia="vi-VN"/>
        </w:rPr>
        <w:t>viên</w:t>
      </w:r>
      <w:proofErr w:type="spellEnd"/>
      <w:r w:rsidRPr="00650395">
        <w:rPr>
          <w:rFonts w:eastAsia="Times New Roman" w:cs="Times New Roman"/>
          <w:color w:val="000000"/>
          <w:sz w:val="28"/>
          <w:szCs w:val="28"/>
          <w:lang w:eastAsia="vi-VN"/>
        </w:rPr>
        <w:t xml:space="preserve">, </w:t>
      </w:r>
      <w:proofErr w:type="spellStart"/>
      <w:r w:rsidRPr="00650395">
        <w:rPr>
          <w:rFonts w:eastAsia="Times New Roman" w:cs="Times New Roman"/>
          <w:color w:val="000000"/>
          <w:sz w:val="28"/>
          <w:szCs w:val="28"/>
          <w:lang w:eastAsia="vi-VN"/>
        </w:rPr>
        <w:t>nhân</w:t>
      </w:r>
      <w:proofErr w:type="spellEnd"/>
      <w:r w:rsidRPr="00650395">
        <w:rPr>
          <w:rFonts w:eastAsia="Times New Roman" w:cs="Times New Roman"/>
          <w:color w:val="000000"/>
          <w:sz w:val="28"/>
          <w:szCs w:val="28"/>
          <w:lang w:eastAsia="vi-VN"/>
        </w:rPr>
        <w:t xml:space="preserve"> </w:t>
      </w:r>
      <w:proofErr w:type="spellStart"/>
      <w:r w:rsidRPr="00650395">
        <w:rPr>
          <w:rFonts w:eastAsia="Times New Roman" w:cs="Times New Roman"/>
          <w:color w:val="000000"/>
          <w:sz w:val="28"/>
          <w:szCs w:val="28"/>
          <w:lang w:eastAsia="vi-VN"/>
        </w:rPr>
        <w:t>viên</w:t>
      </w:r>
      <w:proofErr w:type="spellEnd"/>
      <w:r w:rsidRPr="00650395">
        <w:rPr>
          <w:rFonts w:eastAsia="Times New Roman" w:cs="Times New Roman"/>
          <w:color w:val="000000"/>
          <w:sz w:val="28"/>
          <w:szCs w:val="28"/>
          <w:lang w:eastAsia="vi-VN"/>
        </w:rPr>
        <w:t xml:space="preserve"> </w:t>
      </w:r>
      <w:proofErr w:type="spellStart"/>
      <w:r w:rsidRPr="00650395">
        <w:rPr>
          <w:rFonts w:eastAsia="Times New Roman" w:cs="Times New Roman"/>
          <w:color w:val="000000"/>
          <w:sz w:val="28"/>
          <w:szCs w:val="28"/>
          <w:lang w:eastAsia="vi-VN"/>
        </w:rPr>
        <w:t>và</w:t>
      </w:r>
      <w:proofErr w:type="spellEnd"/>
      <w:r w:rsidRPr="00650395">
        <w:rPr>
          <w:rFonts w:eastAsia="Times New Roman" w:cs="Times New Roman"/>
          <w:color w:val="000000"/>
          <w:sz w:val="28"/>
          <w:szCs w:val="28"/>
          <w:lang w:eastAsia="vi-VN"/>
        </w:rPr>
        <w:t xml:space="preserve"> </w:t>
      </w:r>
      <w:proofErr w:type="spellStart"/>
      <w:r w:rsidRPr="00650395">
        <w:rPr>
          <w:rFonts w:eastAsia="Times New Roman" w:cs="Times New Roman"/>
          <w:color w:val="000000"/>
          <w:sz w:val="28"/>
          <w:szCs w:val="28"/>
          <w:lang w:eastAsia="vi-VN"/>
        </w:rPr>
        <w:t>học</w:t>
      </w:r>
      <w:proofErr w:type="spellEnd"/>
      <w:r w:rsidRPr="00650395">
        <w:rPr>
          <w:rFonts w:eastAsia="Times New Roman" w:cs="Times New Roman"/>
          <w:color w:val="000000"/>
          <w:sz w:val="28"/>
          <w:szCs w:val="28"/>
          <w:lang w:eastAsia="vi-VN"/>
        </w:rPr>
        <w:t xml:space="preserve"> </w:t>
      </w:r>
      <w:proofErr w:type="spellStart"/>
      <w:r w:rsidRPr="00650395">
        <w:rPr>
          <w:rFonts w:eastAsia="Times New Roman" w:cs="Times New Roman"/>
          <w:color w:val="000000"/>
          <w:sz w:val="28"/>
          <w:szCs w:val="28"/>
          <w:lang w:eastAsia="vi-VN"/>
        </w:rPr>
        <w:t>sinh</w:t>
      </w:r>
      <w:proofErr w:type="spellEnd"/>
      <w:r w:rsidRPr="00650395">
        <w:rPr>
          <w:rFonts w:eastAsia="Times New Roman" w:cs="Times New Roman"/>
          <w:color w:val="000000"/>
          <w:sz w:val="28"/>
          <w:szCs w:val="28"/>
          <w:lang w:eastAsia="vi-VN"/>
        </w:rPr>
        <w:t xml:space="preserve"> </w:t>
      </w:r>
      <w:proofErr w:type="spellStart"/>
      <w:r w:rsidRPr="00650395">
        <w:rPr>
          <w:rFonts w:eastAsia="Times New Roman" w:cs="Times New Roman"/>
          <w:color w:val="000000"/>
          <w:sz w:val="28"/>
          <w:szCs w:val="28"/>
          <w:lang w:eastAsia="vi-VN"/>
        </w:rPr>
        <w:t>nhà</w:t>
      </w:r>
      <w:proofErr w:type="spellEnd"/>
      <w:r w:rsidRPr="00650395">
        <w:rPr>
          <w:rFonts w:eastAsia="Times New Roman" w:cs="Times New Roman"/>
          <w:color w:val="000000"/>
          <w:sz w:val="28"/>
          <w:szCs w:val="28"/>
          <w:lang w:eastAsia="vi-VN"/>
        </w:rPr>
        <w:t xml:space="preserve"> </w:t>
      </w:r>
      <w:proofErr w:type="spellStart"/>
      <w:r w:rsidRPr="00650395">
        <w:rPr>
          <w:rFonts w:eastAsia="Times New Roman" w:cs="Times New Roman"/>
          <w:color w:val="000000"/>
          <w:sz w:val="28"/>
          <w:szCs w:val="28"/>
          <w:lang w:eastAsia="vi-VN"/>
        </w:rPr>
        <w:t>trường</w:t>
      </w:r>
      <w:proofErr w:type="spellEnd"/>
      <w:r w:rsidRPr="00650395">
        <w:rPr>
          <w:rFonts w:eastAsia="Times New Roman" w:cs="Times New Roman"/>
          <w:color w:val="000000"/>
          <w:sz w:val="28"/>
          <w:szCs w:val="28"/>
          <w:lang w:eastAsia="vi-VN"/>
        </w:rPr>
        <w:t xml:space="preserve"> </w:t>
      </w:r>
      <w:r w:rsidRPr="00650395">
        <w:rPr>
          <w:rFonts w:eastAsia="Times New Roman" w:cs="Times New Roman"/>
          <w:color w:val="000000"/>
          <w:sz w:val="28"/>
          <w:szCs w:val="28"/>
          <w:lang w:val="vi-VN" w:eastAsia="vi-VN"/>
        </w:rPr>
        <w:t xml:space="preserve">về ý thức, tu dưỡng, rèn luyện, nâng cao đạo đức cách mạng: Xây dựng đội ngũ nhà trường đủ năng lực, phẩm chất, ngang tầm nhiệm vụ; ngăn chặn, đẩy lùi sự suy thoái về tư tưởng chính trị, đạo đức, lối sống và những biểu hiện "tự diễn biến”, "tự chuyển hóa" trong nội bộ, đẩy mạnh đấu tranh phòng, chống tham nhũng, lãng phí, quan liêu; làm cho tư tưởng, đạo đức, phong cách của Hồ Chí Minh thật sự trở thành nền tảng tinh thần vững chắc của đời sống xã hội, xây dựng </w:t>
      </w:r>
      <w:r w:rsidRPr="00650395">
        <w:rPr>
          <w:rFonts w:eastAsia="Times New Roman" w:cs="Times New Roman"/>
          <w:color w:val="000000"/>
          <w:sz w:val="28"/>
          <w:szCs w:val="28"/>
          <w:lang w:val="vi-VN" w:eastAsia="vi-VN"/>
        </w:rPr>
        <w:lastRenderedPageBreak/>
        <w:t>văn hóa, con người Việt Nam đáp ứng yêu cầu phát triển bền vững và bảo vệ vững chắc Tổ quốc, vì Mục tiêu dân giàu, nước mạnh, dân chủ, công bằng, văn minh.</w:t>
      </w:r>
    </w:p>
    <w:p w:rsidR="00650395" w:rsidRPr="00650395" w:rsidRDefault="00650395" w:rsidP="000E22D9">
      <w:pPr>
        <w:tabs>
          <w:tab w:val="left" w:pos="630"/>
        </w:tabs>
        <w:spacing w:before="120" w:after="120" w:line="276" w:lineRule="auto"/>
        <w:jc w:val="both"/>
        <w:rPr>
          <w:rFonts w:eastAsia="Times New Roman" w:cs="Times New Roman"/>
          <w:b/>
          <w:color w:val="000000"/>
          <w:sz w:val="28"/>
          <w:szCs w:val="28"/>
        </w:rPr>
      </w:pPr>
      <w:r w:rsidRPr="00650395">
        <w:rPr>
          <w:rFonts w:eastAsia="Times New Roman" w:cs="Times New Roman"/>
          <w:b/>
          <w:color w:val="000000"/>
          <w:sz w:val="28"/>
          <w:szCs w:val="28"/>
          <w:lang w:val="vi-VN"/>
        </w:rPr>
        <w:tab/>
      </w:r>
      <w:r w:rsidRPr="00650395">
        <w:rPr>
          <w:rFonts w:eastAsia="Times New Roman" w:cs="Times New Roman"/>
          <w:b/>
          <w:color w:val="000000"/>
          <w:sz w:val="28"/>
          <w:szCs w:val="28"/>
          <w:lang w:val="vi-VN"/>
        </w:rPr>
        <w:tab/>
      </w:r>
      <w:r w:rsidRPr="00650395">
        <w:rPr>
          <w:rFonts w:eastAsia="Times New Roman" w:cs="Times New Roman"/>
          <w:b/>
          <w:color w:val="000000"/>
          <w:sz w:val="28"/>
          <w:szCs w:val="28"/>
        </w:rPr>
        <w:t xml:space="preserve">2. </w:t>
      </w:r>
      <w:proofErr w:type="spellStart"/>
      <w:r w:rsidRPr="00650395">
        <w:rPr>
          <w:rFonts w:eastAsia="Times New Roman" w:cs="Times New Roman"/>
          <w:b/>
          <w:color w:val="000000"/>
          <w:sz w:val="28"/>
          <w:szCs w:val="28"/>
        </w:rPr>
        <w:t>Yêu</w:t>
      </w:r>
      <w:proofErr w:type="spellEnd"/>
      <w:r w:rsidRPr="00650395">
        <w:rPr>
          <w:rFonts w:eastAsia="Times New Roman" w:cs="Times New Roman"/>
          <w:b/>
          <w:color w:val="000000"/>
          <w:sz w:val="28"/>
          <w:szCs w:val="28"/>
        </w:rPr>
        <w:t xml:space="preserve"> </w:t>
      </w:r>
      <w:proofErr w:type="spellStart"/>
      <w:r w:rsidRPr="00650395">
        <w:rPr>
          <w:rFonts w:eastAsia="Times New Roman" w:cs="Times New Roman"/>
          <w:b/>
          <w:color w:val="000000"/>
          <w:sz w:val="28"/>
          <w:szCs w:val="28"/>
        </w:rPr>
        <w:t>cầu</w:t>
      </w:r>
      <w:proofErr w:type="spellEnd"/>
    </w:p>
    <w:p w:rsidR="00650395" w:rsidRPr="00650395" w:rsidRDefault="00650395" w:rsidP="000E22D9">
      <w:pPr>
        <w:tabs>
          <w:tab w:val="left" w:pos="630"/>
        </w:tabs>
        <w:spacing w:before="120" w:after="120" w:line="276" w:lineRule="auto"/>
        <w:jc w:val="both"/>
        <w:rPr>
          <w:rFonts w:eastAsia="Times New Roman" w:cs="Times New Roman"/>
          <w:b/>
          <w:color w:val="000000"/>
          <w:sz w:val="28"/>
          <w:szCs w:val="28"/>
        </w:rPr>
      </w:pPr>
      <w:r w:rsidRPr="00650395">
        <w:rPr>
          <w:rFonts w:eastAsia="Times New Roman" w:cs="Times New Roman"/>
          <w:b/>
          <w:color w:val="000000"/>
          <w:sz w:val="28"/>
          <w:szCs w:val="28"/>
        </w:rPr>
        <w:tab/>
      </w:r>
      <w:r w:rsidRPr="00650395">
        <w:rPr>
          <w:rFonts w:eastAsia="Times New Roman" w:cs="Times New Roman"/>
          <w:b/>
          <w:color w:val="000000"/>
          <w:sz w:val="28"/>
          <w:szCs w:val="28"/>
        </w:rPr>
        <w:tab/>
      </w:r>
      <w:proofErr w:type="spellStart"/>
      <w:r w:rsidRPr="00650395">
        <w:rPr>
          <w:rFonts w:eastAsia="Times New Roman" w:cs="Times New Roman"/>
          <w:color w:val="000000"/>
          <w:sz w:val="28"/>
          <w:szCs w:val="28"/>
        </w:rPr>
        <w:t>Tạo</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sự</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thống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nhất</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về</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nhận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trong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Đảng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và</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xã</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hội</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về</w:t>
      </w:r>
      <w:proofErr w:type="spellEnd"/>
      <w:r w:rsidRPr="00650395">
        <w:rPr>
          <w:rFonts w:eastAsia="Times New Roman" w:cs="Times New Roman"/>
          <w:color w:val="000000"/>
          <w:sz w:val="28"/>
          <w:szCs w:val="28"/>
        </w:rPr>
        <w:t xml:space="preserve"> ý </w:t>
      </w:r>
      <w:proofErr w:type="spellStart"/>
      <w:r w:rsidRPr="00650395">
        <w:rPr>
          <w:rFonts w:eastAsia="Times New Roman" w:cs="Times New Roman"/>
          <w:color w:val="000000"/>
          <w:sz w:val="28"/>
          <w:szCs w:val="28"/>
        </w:rPr>
        <w:t>nghĩa</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tầm</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quan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trọng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của</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việc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tiếp</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tục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học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tập</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và</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làm</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theo</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tư</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tưởng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đạo</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đức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phong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cách</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Hồ</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Chí</w:t>
      </w:r>
      <w:proofErr w:type="spellEnd"/>
      <w:r w:rsidRPr="00650395">
        <w:rPr>
          <w:rFonts w:eastAsia="Times New Roman" w:cs="Times New Roman"/>
          <w:color w:val="000000"/>
          <w:sz w:val="28"/>
          <w:szCs w:val="28"/>
        </w:rPr>
        <w:t xml:space="preserve"> Minh, </w:t>
      </w:r>
      <w:proofErr w:type="spellStart"/>
      <w:r w:rsidRPr="00650395">
        <w:rPr>
          <w:rFonts w:eastAsia="Times New Roman" w:cs="Times New Roman"/>
          <w:color w:val="000000"/>
          <w:sz w:val="28"/>
          <w:szCs w:val="28"/>
        </w:rPr>
        <w:t>xem</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đây</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là</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công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việc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thường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xuyên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là</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trách</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nhiệm</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cụ</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thể</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thiết</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thực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của</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mỗi</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cán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bộ</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đảng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viên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và</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nhân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dân</w:t>
      </w:r>
      <w:proofErr w:type="spellEnd"/>
      <w:r w:rsidRPr="00650395">
        <w:rPr>
          <w:rFonts w:eastAsia="Times New Roman" w:cs="Times New Roman"/>
          <w:color w:val="000000"/>
          <w:sz w:val="28"/>
          <w:szCs w:val="28"/>
        </w:rPr>
        <w:t>.</w:t>
      </w:r>
    </w:p>
    <w:p w:rsidR="00650395" w:rsidRPr="00650395" w:rsidRDefault="00650395" w:rsidP="000E22D9">
      <w:pPr>
        <w:tabs>
          <w:tab w:val="left" w:pos="1530"/>
        </w:tabs>
        <w:spacing w:before="120" w:after="120" w:line="276" w:lineRule="auto"/>
        <w:ind w:firstLine="630"/>
        <w:jc w:val="both"/>
        <w:rPr>
          <w:rFonts w:eastAsia="Times New Roman" w:cs="Times New Roman"/>
          <w:b/>
          <w:color w:val="000000"/>
          <w:sz w:val="28"/>
          <w:szCs w:val="28"/>
        </w:rPr>
      </w:pPr>
      <w:proofErr w:type="spellStart"/>
      <w:r w:rsidRPr="00650395">
        <w:rPr>
          <w:rFonts w:eastAsia="Times New Roman" w:cs="Times New Roman"/>
          <w:color w:val="000000"/>
          <w:sz w:val="28"/>
          <w:szCs w:val="28"/>
        </w:rPr>
        <w:t>Lãnh</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đạo</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chỉ</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đạo</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đồng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bộ</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chặt</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chẽ</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kết</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hợp</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việc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tổ</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chức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học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tập</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và</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làm</w:t>
      </w:r>
      <w:proofErr w:type="spellEnd"/>
      <w:r w:rsidRPr="00650395">
        <w:rPr>
          <w:rFonts w:eastAsia="Times New Roman" w:cs="Times New Roman"/>
          <w:color w:val="000000"/>
          <w:sz w:val="28"/>
          <w:szCs w:val="28"/>
        </w:rPr>
        <w:t xml:space="preserve"> </w:t>
      </w:r>
      <w:proofErr w:type="spellStart"/>
      <w:proofErr w:type="gramStart"/>
      <w:r w:rsidRPr="00650395">
        <w:rPr>
          <w:rFonts w:eastAsia="Times New Roman" w:cs="Times New Roman"/>
          <w:color w:val="000000"/>
          <w:sz w:val="28"/>
          <w:szCs w:val="28"/>
        </w:rPr>
        <w:t>theo</w:t>
      </w:r>
      <w:proofErr w:type="spellEnd"/>
      <w:proofErr w:type="gram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tư</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tưởng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đạo</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đức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phong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cách</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Hồ</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Chí</w:t>
      </w:r>
      <w:proofErr w:type="spellEnd"/>
      <w:r w:rsidRPr="00650395">
        <w:rPr>
          <w:rFonts w:eastAsia="Times New Roman" w:cs="Times New Roman"/>
          <w:color w:val="000000"/>
          <w:sz w:val="28"/>
          <w:szCs w:val="28"/>
        </w:rPr>
        <w:t xml:space="preserve"> Minh </w:t>
      </w:r>
      <w:proofErr w:type="spellStart"/>
      <w:r w:rsidRPr="00650395">
        <w:rPr>
          <w:rFonts w:eastAsia="Times New Roman" w:cs="Times New Roman"/>
          <w:color w:val="000000"/>
          <w:sz w:val="28"/>
          <w:szCs w:val="28"/>
        </w:rPr>
        <w:t>với</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công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tác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xây</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dựng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đội</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ngũ</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góp</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phần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đẩy</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mạnh</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thực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hiện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nhiệm</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vụ</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chính</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trị</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của</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nhà</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trường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đoàn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thể</w:t>
      </w:r>
      <w:proofErr w:type="spellEnd"/>
      <w:r w:rsidRPr="00650395">
        <w:rPr>
          <w:rFonts w:eastAsia="Times New Roman" w:cs="Times New Roman"/>
          <w:color w:val="000000"/>
          <w:sz w:val="28"/>
          <w:szCs w:val="28"/>
        </w:rPr>
        <w:t>.</w:t>
      </w:r>
    </w:p>
    <w:p w:rsidR="00650395" w:rsidRPr="00650395" w:rsidRDefault="00650395" w:rsidP="000E22D9">
      <w:pPr>
        <w:tabs>
          <w:tab w:val="left" w:pos="1530"/>
        </w:tabs>
        <w:spacing w:before="120" w:after="120" w:line="276" w:lineRule="auto"/>
        <w:ind w:firstLine="709"/>
        <w:jc w:val="both"/>
        <w:rPr>
          <w:rFonts w:eastAsia="Times New Roman" w:cs="Times New Roman"/>
          <w:b/>
          <w:color w:val="000000"/>
          <w:sz w:val="28"/>
          <w:szCs w:val="28"/>
        </w:rPr>
      </w:pPr>
      <w:proofErr w:type="spellStart"/>
      <w:r w:rsidRPr="00650395">
        <w:rPr>
          <w:rFonts w:eastAsia="Times New Roman" w:cs="Times New Roman"/>
          <w:color w:val="000000"/>
          <w:sz w:val="28"/>
          <w:szCs w:val="28"/>
        </w:rPr>
        <w:t>Đề</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cao</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nhận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thức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tu</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dưỡng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rèn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luyện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của</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mỗi</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người</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nhất</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là</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vai</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trò</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gương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mẫu</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của</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cán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bộ</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chủ</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chốt</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của</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người</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đứng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đầu</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của</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cấp</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trên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đồng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thời</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thường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xuyên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kiểm</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tra</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đôn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đốc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thực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hiện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nghiêm</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các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quy</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định</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của</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tố</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chức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đảng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pháp</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luật</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của</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Nhà</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nước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nội</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quy</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quy</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định</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của</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cơ</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quan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đơn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vị</w:t>
      </w:r>
      <w:proofErr w:type="spellEnd"/>
      <w:r w:rsidRPr="00650395">
        <w:rPr>
          <w:rFonts w:eastAsia="Times New Roman" w:cs="Times New Roman"/>
          <w:color w:val="000000"/>
          <w:sz w:val="28"/>
          <w:szCs w:val="28"/>
        </w:rPr>
        <w:t>.</w:t>
      </w:r>
    </w:p>
    <w:p w:rsidR="003A1D84" w:rsidRDefault="00650395" w:rsidP="003A1D84">
      <w:pPr>
        <w:tabs>
          <w:tab w:val="left" w:pos="1530"/>
        </w:tabs>
        <w:spacing w:before="120" w:after="120" w:line="276" w:lineRule="auto"/>
        <w:ind w:firstLine="709"/>
        <w:jc w:val="both"/>
        <w:rPr>
          <w:rFonts w:eastAsia="Times New Roman" w:cs="Times New Roman"/>
          <w:color w:val="000000"/>
          <w:sz w:val="28"/>
          <w:szCs w:val="28"/>
        </w:rPr>
      </w:pPr>
      <w:proofErr w:type="spellStart"/>
      <w:proofErr w:type="gramStart"/>
      <w:r w:rsidRPr="00650395">
        <w:rPr>
          <w:rFonts w:eastAsia="Times New Roman" w:cs="Times New Roman"/>
          <w:color w:val="000000"/>
          <w:sz w:val="28"/>
          <w:szCs w:val="28"/>
        </w:rPr>
        <w:t>Đây</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là</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một</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chủ</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trương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lớn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vừa</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mang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tính</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cấp</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bách</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trong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tình</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hình</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hiện</w:t>
      </w:r>
      <w:proofErr w:type="spellEnd"/>
      <w:r w:rsidRPr="00650395">
        <w:rPr>
          <w:rFonts w:eastAsia="Times New Roman" w:cs="Times New Roman"/>
          <w:color w:val="000000"/>
          <w:sz w:val="28"/>
          <w:szCs w:val="28"/>
        </w:rPr>
        <w:t xml:space="preserve"> nay, </w:t>
      </w:r>
      <w:proofErr w:type="spellStart"/>
      <w:r w:rsidRPr="00650395">
        <w:rPr>
          <w:rFonts w:eastAsia="Times New Roman" w:cs="Times New Roman"/>
          <w:color w:val="000000"/>
          <w:sz w:val="28"/>
          <w:szCs w:val="28"/>
        </w:rPr>
        <w:t>vừa</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có</w:t>
      </w:r>
      <w:proofErr w:type="spellEnd"/>
      <w:r w:rsidRPr="00650395">
        <w:rPr>
          <w:rFonts w:eastAsia="Times New Roman" w:cs="Times New Roman"/>
          <w:color w:val="000000"/>
          <w:sz w:val="28"/>
          <w:szCs w:val="28"/>
        </w:rPr>
        <w:t xml:space="preserve"> ý </w:t>
      </w:r>
      <w:proofErr w:type="spellStart"/>
      <w:r w:rsidRPr="00650395">
        <w:rPr>
          <w:rFonts w:eastAsia="Times New Roman" w:cs="Times New Roman"/>
          <w:color w:val="000000"/>
          <w:sz w:val="28"/>
          <w:szCs w:val="28"/>
        </w:rPr>
        <w:t>nghĩa</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lâu</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dài</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đối</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với</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sự</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nghiệp</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xây</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dựng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và</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bảo</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vệ</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tổ</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quốc</w:t>
      </w:r>
      <w:proofErr w:type="spellEnd"/>
      <w:r w:rsidRPr="00650395">
        <w:rPr>
          <w:rFonts w:eastAsia="Times New Roman" w:cs="Times New Roman"/>
          <w:color w:val="000000"/>
          <w:sz w:val="28"/>
          <w:szCs w:val="28"/>
        </w:rPr>
        <w:t>.</w:t>
      </w:r>
      <w:proofErr w:type="gramEnd"/>
      <w:r w:rsidRPr="00650395">
        <w:rPr>
          <w:rFonts w:eastAsia="Times New Roman" w:cs="Times New Roman"/>
          <w:b/>
          <w:color w:val="000000"/>
          <w:sz w:val="28"/>
          <w:szCs w:val="28"/>
        </w:rPr>
        <w:t xml:space="preserve"> </w:t>
      </w:r>
      <w:proofErr w:type="spellStart"/>
      <w:r w:rsidRPr="00650395">
        <w:rPr>
          <w:rFonts w:eastAsia="Times New Roman" w:cs="Times New Roman"/>
          <w:color w:val="000000"/>
          <w:sz w:val="28"/>
          <w:szCs w:val="28"/>
        </w:rPr>
        <w:t>Lồng</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ghép</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với</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việc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thực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hiện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các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cuộc</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vận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động</w:t>
      </w:r>
      <w:proofErr w:type="spellEnd"/>
      <w:r w:rsidRPr="00650395">
        <w:rPr>
          <w:rFonts w:eastAsia="Times New Roman" w:cs="Times New Roman"/>
          <w:color w:val="000000"/>
          <w:sz w:val="28"/>
          <w:szCs w:val="28"/>
        </w:rPr>
        <w:t xml:space="preserve">: </w:t>
      </w:r>
      <w:r w:rsidRPr="00E95C90">
        <w:rPr>
          <w:rFonts w:eastAsia="Times New Roman" w:cs="Times New Roman"/>
          <w:color w:val="000000"/>
          <w:sz w:val="28"/>
          <w:szCs w:val="28"/>
        </w:rPr>
        <w:t>“</w:t>
      </w:r>
      <w:proofErr w:type="spellStart"/>
      <w:r w:rsidRPr="00E95C90">
        <w:rPr>
          <w:rFonts w:eastAsia="Times New Roman" w:cs="Times New Roman"/>
          <w:color w:val="000000"/>
          <w:sz w:val="28"/>
          <w:szCs w:val="28"/>
        </w:rPr>
        <w:t>Thực</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hành</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tiết</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kiệm</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chống</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tham</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nhũng</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lãng</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phí</w:t>
      </w:r>
      <w:proofErr w:type="spellEnd"/>
      <w:r w:rsidRPr="00E95C90">
        <w:rPr>
          <w:rFonts w:eastAsia="Times New Roman" w:cs="Times New Roman"/>
          <w:color w:val="000000"/>
          <w:sz w:val="28"/>
          <w:szCs w:val="28"/>
        </w:rPr>
        <w:t>”, “</w:t>
      </w:r>
      <w:proofErr w:type="spellStart"/>
      <w:r w:rsidRPr="00E95C90">
        <w:rPr>
          <w:rFonts w:eastAsia="Times New Roman" w:cs="Times New Roman"/>
          <w:color w:val="000000"/>
          <w:sz w:val="28"/>
          <w:szCs w:val="28"/>
        </w:rPr>
        <w:t>Nói</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không</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với</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tiêu</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cực</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và</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bệnh</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thành</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tích</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trong</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giáo</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dục</w:t>
      </w:r>
      <w:proofErr w:type="spellEnd"/>
      <w:r w:rsidRPr="00E95C90">
        <w:rPr>
          <w:rFonts w:eastAsia="Times New Roman" w:cs="Times New Roman"/>
          <w:color w:val="000000"/>
          <w:sz w:val="28"/>
          <w:szCs w:val="28"/>
        </w:rPr>
        <w:t>”, “</w:t>
      </w:r>
      <w:proofErr w:type="spellStart"/>
      <w:r w:rsidRPr="00E95C90">
        <w:rPr>
          <w:rFonts w:eastAsia="Times New Roman" w:cs="Times New Roman"/>
          <w:color w:val="000000"/>
          <w:sz w:val="28"/>
          <w:szCs w:val="28"/>
        </w:rPr>
        <w:t>Mỗi</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thầy</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cô</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giáo</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là</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một</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tấm</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gương</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về</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đạo</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đức</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tự</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học</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và</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sáng</w:t>
      </w:r>
      <w:proofErr w:type="spellEnd"/>
      <w:r w:rsidRPr="00E95C90">
        <w:rPr>
          <w:rFonts w:eastAsia="Times New Roman" w:cs="Times New Roman"/>
          <w:color w:val="000000"/>
          <w:sz w:val="28"/>
          <w:szCs w:val="28"/>
        </w:rPr>
        <w:t xml:space="preserve"> </w:t>
      </w:r>
      <w:proofErr w:type="spellStart"/>
      <w:r w:rsidRPr="00E95C90">
        <w:rPr>
          <w:rFonts w:eastAsia="Times New Roman" w:cs="Times New Roman"/>
          <w:color w:val="000000"/>
          <w:sz w:val="28"/>
          <w:szCs w:val="28"/>
        </w:rPr>
        <w:t>tạo</w:t>
      </w:r>
      <w:proofErr w:type="spellEnd"/>
      <w:r w:rsidRPr="00E95C90">
        <w:rPr>
          <w:rFonts w:eastAsia="Times New Roman" w:cs="Times New Roman"/>
          <w:color w:val="000000"/>
          <w:sz w:val="28"/>
          <w:szCs w:val="28"/>
        </w:rPr>
        <w:t>”.</w:t>
      </w:r>
    </w:p>
    <w:p w:rsidR="00650395" w:rsidRPr="003A1D84" w:rsidRDefault="00650395" w:rsidP="003A1D84">
      <w:pPr>
        <w:tabs>
          <w:tab w:val="left" w:pos="1530"/>
        </w:tabs>
        <w:spacing w:before="120" w:after="120" w:line="276" w:lineRule="auto"/>
        <w:ind w:firstLine="709"/>
        <w:jc w:val="both"/>
        <w:rPr>
          <w:rFonts w:eastAsia="Times New Roman" w:cs="Times New Roman"/>
          <w:color w:val="000000"/>
          <w:sz w:val="28"/>
          <w:szCs w:val="28"/>
        </w:rPr>
      </w:pPr>
      <w:r w:rsidRPr="00650395">
        <w:rPr>
          <w:rFonts w:eastAsia="Times New Roman" w:cs="Times New Roman"/>
          <w:b/>
          <w:color w:val="000000"/>
          <w:sz w:val="28"/>
          <w:szCs w:val="28"/>
        </w:rPr>
        <w:t>II. ĐỐI TƯỢNG, THỜI GIAN THỰC HIỆN</w:t>
      </w:r>
    </w:p>
    <w:p w:rsidR="00650395" w:rsidRPr="00650395" w:rsidRDefault="00650395" w:rsidP="000E22D9">
      <w:pPr>
        <w:tabs>
          <w:tab w:val="left" w:pos="1530"/>
        </w:tabs>
        <w:spacing w:before="120" w:after="120" w:line="276" w:lineRule="auto"/>
        <w:ind w:firstLine="709"/>
        <w:jc w:val="both"/>
        <w:rPr>
          <w:rFonts w:eastAsia="Times New Roman" w:cs="Times New Roman"/>
          <w:b/>
          <w:color w:val="000000"/>
          <w:sz w:val="28"/>
          <w:szCs w:val="28"/>
        </w:rPr>
      </w:pPr>
      <w:r w:rsidRPr="00650395">
        <w:rPr>
          <w:rFonts w:eastAsia="Times New Roman" w:cs="Times New Roman"/>
          <w:b/>
          <w:color w:val="000000"/>
          <w:sz w:val="28"/>
          <w:szCs w:val="28"/>
        </w:rPr>
        <w:t xml:space="preserve">1. </w:t>
      </w:r>
      <w:proofErr w:type="spellStart"/>
      <w:r w:rsidRPr="00650395">
        <w:rPr>
          <w:rFonts w:eastAsia="Times New Roman" w:cs="Times New Roman"/>
          <w:b/>
          <w:color w:val="000000"/>
          <w:sz w:val="28"/>
          <w:szCs w:val="28"/>
        </w:rPr>
        <w:t>Đối</w:t>
      </w:r>
      <w:proofErr w:type="spellEnd"/>
      <w:r w:rsidRPr="00650395">
        <w:rPr>
          <w:rFonts w:eastAsia="Times New Roman" w:cs="Times New Roman"/>
          <w:b/>
          <w:color w:val="000000"/>
          <w:sz w:val="28"/>
          <w:szCs w:val="28"/>
        </w:rPr>
        <w:t xml:space="preserve"> </w:t>
      </w:r>
      <w:proofErr w:type="spellStart"/>
      <w:r w:rsidRPr="00650395">
        <w:rPr>
          <w:rFonts w:eastAsia="Times New Roman" w:cs="Times New Roman"/>
          <w:b/>
          <w:color w:val="000000"/>
          <w:sz w:val="28"/>
          <w:szCs w:val="28"/>
        </w:rPr>
        <w:t>tượng</w:t>
      </w:r>
      <w:proofErr w:type="spellEnd"/>
      <w:r w:rsidRPr="00650395">
        <w:rPr>
          <w:rFonts w:eastAsia="Times New Roman" w:cs="Times New Roman"/>
          <w:b/>
          <w:color w:val="000000"/>
          <w:sz w:val="28"/>
          <w:szCs w:val="28"/>
        </w:rPr>
        <w:t xml:space="preserve"> </w:t>
      </w:r>
      <w:proofErr w:type="spellStart"/>
      <w:r w:rsidRPr="00650395">
        <w:rPr>
          <w:rFonts w:eastAsia="Times New Roman" w:cs="Times New Roman"/>
          <w:b/>
          <w:color w:val="000000"/>
          <w:sz w:val="28"/>
          <w:szCs w:val="28"/>
        </w:rPr>
        <w:t>thực</w:t>
      </w:r>
      <w:proofErr w:type="spellEnd"/>
      <w:r w:rsidRPr="00650395">
        <w:rPr>
          <w:rFonts w:eastAsia="Times New Roman" w:cs="Times New Roman"/>
          <w:b/>
          <w:color w:val="000000"/>
          <w:sz w:val="28"/>
          <w:szCs w:val="28"/>
        </w:rPr>
        <w:t xml:space="preserve"> </w:t>
      </w:r>
      <w:proofErr w:type="spellStart"/>
      <w:r w:rsidRPr="00650395">
        <w:rPr>
          <w:rFonts w:eastAsia="Times New Roman" w:cs="Times New Roman"/>
          <w:b/>
          <w:color w:val="000000"/>
          <w:sz w:val="28"/>
          <w:szCs w:val="28"/>
        </w:rPr>
        <w:t>hiện</w:t>
      </w:r>
      <w:proofErr w:type="spellEnd"/>
    </w:p>
    <w:p w:rsidR="00650395" w:rsidRPr="00831466" w:rsidRDefault="00650395" w:rsidP="000E22D9">
      <w:pPr>
        <w:tabs>
          <w:tab w:val="left" w:pos="1530"/>
        </w:tabs>
        <w:spacing w:before="120" w:after="120" w:line="276" w:lineRule="auto"/>
        <w:ind w:firstLine="709"/>
        <w:jc w:val="both"/>
        <w:rPr>
          <w:rFonts w:eastAsia="Times New Roman" w:cs="Times New Roman"/>
          <w:b/>
          <w:color w:val="000000" w:themeColor="text1"/>
          <w:sz w:val="28"/>
          <w:szCs w:val="28"/>
        </w:rPr>
      </w:pPr>
      <w:proofErr w:type="spellStart"/>
      <w:r w:rsidRPr="00650395">
        <w:rPr>
          <w:rFonts w:eastAsia="Times New Roman" w:cs="Times New Roman"/>
          <w:color w:val="000000"/>
          <w:sz w:val="28"/>
          <w:szCs w:val="28"/>
        </w:rPr>
        <w:t>Toàn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thể</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cán</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bộ</w:t>
      </w:r>
      <w:proofErr w:type="spellEnd"/>
      <w:r w:rsidRPr="00650395">
        <w:rPr>
          <w:rFonts w:eastAsia="Times New Roman" w:cs="Times New Roman"/>
          <w:color w:val="000000"/>
          <w:sz w:val="28"/>
          <w:szCs w:val="28"/>
        </w:rPr>
        <w:t xml:space="preserve"> </w:t>
      </w:r>
      <w:proofErr w:type="spellStart"/>
      <w:r w:rsidRPr="00650395">
        <w:rPr>
          <w:rFonts w:eastAsia="Times New Roman" w:cs="Times New Roman"/>
          <w:color w:val="000000"/>
          <w:sz w:val="28"/>
          <w:szCs w:val="28"/>
        </w:rPr>
        <w:t>giáo</w:t>
      </w:r>
      <w:proofErr w:type="spellEnd"/>
      <w:r w:rsidRPr="00650395">
        <w:rPr>
          <w:rFonts w:eastAsia="Times New Roman" w:cs="Times New Roman"/>
          <w:color w:val="000000"/>
          <w:sz w:val="28"/>
          <w:szCs w:val="28"/>
        </w:rPr>
        <w:t xml:space="preserve"> </w:t>
      </w:r>
      <w:proofErr w:type="spellStart"/>
      <w:r w:rsidRPr="00831466">
        <w:rPr>
          <w:rFonts w:eastAsia="Times New Roman" w:cs="Times New Roman"/>
          <w:color w:val="000000" w:themeColor="text1"/>
          <w:sz w:val="28"/>
          <w:szCs w:val="28"/>
        </w:rPr>
        <w:t>viên</w:t>
      </w:r>
      <w:proofErr w:type="spellEnd"/>
      <w:r w:rsidRPr="00831466">
        <w:rPr>
          <w:rFonts w:eastAsia="Times New Roman" w:cs="Times New Roman"/>
          <w:color w:val="000000" w:themeColor="text1"/>
          <w:sz w:val="28"/>
          <w:szCs w:val="28"/>
        </w:rPr>
        <w:t xml:space="preserve"> </w:t>
      </w:r>
      <w:proofErr w:type="spellStart"/>
      <w:r w:rsidRPr="00831466">
        <w:rPr>
          <w:rFonts w:eastAsia="Times New Roman" w:cs="Times New Roman"/>
          <w:color w:val="000000" w:themeColor="text1"/>
          <w:sz w:val="28"/>
          <w:szCs w:val="28"/>
        </w:rPr>
        <w:t>công</w:t>
      </w:r>
      <w:proofErr w:type="spellEnd"/>
      <w:r w:rsidRPr="00831466">
        <w:rPr>
          <w:rFonts w:eastAsia="Times New Roman" w:cs="Times New Roman"/>
          <w:color w:val="000000" w:themeColor="text1"/>
          <w:sz w:val="28"/>
          <w:szCs w:val="28"/>
        </w:rPr>
        <w:t xml:space="preserve"> </w:t>
      </w:r>
      <w:proofErr w:type="spellStart"/>
      <w:r w:rsidRPr="00831466">
        <w:rPr>
          <w:rFonts w:eastAsia="Times New Roman" w:cs="Times New Roman"/>
          <w:color w:val="000000" w:themeColor="text1"/>
          <w:sz w:val="28"/>
          <w:szCs w:val="28"/>
        </w:rPr>
        <w:t>nhân</w:t>
      </w:r>
      <w:proofErr w:type="spellEnd"/>
      <w:r w:rsidRPr="00831466">
        <w:rPr>
          <w:rFonts w:eastAsia="Times New Roman" w:cs="Times New Roman"/>
          <w:color w:val="000000" w:themeColor="text1"/>
          <w:sz w:val="28"/>
          <w:szCs w:val="28"/>
        </w:rPr>
        <w:t xml:space="preserve"> </w:t>
      </w:r>
      <w:proofErr w:type="spellStart"/>
      <w:r w:rsidRPr="00831466">
        <w:rPr>
          <w:rFonts w:eastAsia="Times New Roman" w:cs="Times New Roman"/>
          <w:color w:val="000000" w:themeColor="text1"/>
          <w:sz w:val="28"/>
          <w:szCs w:val="28"/>
        </w:rPr>
        <w:t>viên</w:t>
      </w:r>
      <w:proofErr w:type="spellEnd"/>
      <w:r w:rsidRPr="00831466">
        <w:rPr>
          <w:rFonts w:eastAsia="Times New Roman" w:cs="Times New Roman"/>
          <w:color w:val="000000" w:themeColor="text1"/>
          <w:sz w:val="28"/>
          <w:szCs w:val="28"/>
        </w:rPr>
        <w:t xml:space="preserve"> </w:t>
      </w:r>
      <w:proofErr w:type="spellStart"/>
      <w:r w:rsidRPr="00831466">
        <w:rPr>
          <w:rFonts w:eastAsia="Times New Roman" w:cs="Times New Roman"/>
          <w:color w:val="000000" w:themeColor="text1"/>
          <w:sz w:val="28"/>
          <w:szCs w:val="28"/>
        </w:rPr>
        <w:t>nhà</w:t>
      </w:r>
      <w:proofErr w:type="spellEnd"/>
      <w:r w:rsidRPr="00831466">
        <w:rPr>
          <w:rFonts w:eastAsia="Times New Roman" w:cs="Times New Roman"/>
          <w:color w:val="000000" w:themeColor="text1"/>
          <w:sz w:val="28"/>
          <w:szCs w:val="28"/>
        </w:rPr>
        <w:t xml:space="preserve"> </w:t>
      </w:r>
      <w:proofErr w:type="spellStart"/>
      <w:r w:rsidRPr="00831466">
        <w:rPr>
          <w:rFonts w:eastAsia="Times New Roman" w:cs="Times New Roman"/>
          <w:color w:val="000000" w:themeColor="text1"/>
          <w:sz w:val="28"/>
          <w:szCs w:val="28"/>
        </w:rPr>
        <w:t>trường</w:t>
      </w:r>
      <w:proofErr w:type="spellEnd"/>
      <w:r w:rsidRPr="00831466">
        <w:rPr>
          <w:rFonts w:eastAsia="Times New Roman" w:cs="Times New Roman"/>
          <w:color w:val="000000" w:themeColor="text1"/>
          <w:sz w:val="28"/>
          <w:szCs w:val="28"/>
        </w:rPr>
        <w:t xml:space="preserve">: </w:t>
      </w:r>
      <w:r w:rsidR="00E95C90">
        <w:rPr>
          <w:rFonts w:eastAsia="Times New Roman" w:cs="Times New Roman"/>
          <w:color w:val="000000" w:themeColor="text1"/>
          <w:sz w:val="28"/>
          <w:szCs w:val="28"/>
        </w:rPr>
        <w:t>6</w:t>
      </w:r>
      <w:r w:rsidR="005B69C0">
        <w:rPr>
          <w:rFonts w:eastAsia="Times New Roman" w:cs="Times New Roman"/>
          <w:color w:val="000000" w:themeColor="text1"/>
          <w:sz w:val="28"/>
          <w:szCs w:val="28"/>
        </w:rPr>
        <w:t>1</w:t>
      </w:r>
      <w:r w:rsidRPr="00831466">
        <w:rPr>
          <w:rFonts w:eastAsia="Times New Roman" w:cs="Times New Roman"/>
          <w:color w:val="000000" w:themeColor="text1"/>
          <w:sz w:val="28"/>
          <w:szCs w:val="28"/>
        </w:rPr>
        <w:t xml:space="preserve"> </w:t>
      </w:r>
      <w:proofErr w:type="spellStart"/>
      <w:r w:rsidRPr="00831466">
        <w:rPr>
          <w:rFonts w:eastAsia="Times New Roman" w:cs="Times New Roman"/>
          <w:color w:val="000000" w:themeColor="text1"/>
          <w:sz w:val="28"/>
          <w:szCs w:val="28"/>
        </w:rPr>
        <w:t>người</w:t>
      </w:r>
      <w:proofErr w:type="spellEnd"/>
      <w:r w:rsidRPr="00831466">
        <w:rPr>
          <w:rFonts w:eastAsia="Times New Roman" w:cs="Times New Roman"/>
          <w:color w:val="000000" w:themeColor="text1"/>
          <w:sz w:val="28"/>
          <w:szCs w:val="28"/>
        </w:rPr>
        <w:t>.</w:t>
      </w:r>
    </w:p>
    <w:p w:rsidR="00650395" w:rsidRPr="00831466" w:rsidRDefault="00650395" w:rsidP="000E22D9">
      <w:pPr>
        <w:tabs>
          <w:tab w:val="left" w:pos="1530"/>
        </w:tabs>
        <w:spacing w:before="120" w:after="120" w:line="276" w:lineRule="auto"/>
        <w:ind w:firstLine="709"/>
        <w:jc w:val="both"/>
        <w:rPr>
          <w:rFonts w:eastAsia="Times New Roman" w:cs="Times New Roman"/>
          <w:b/>
          <w:color w:val="000000" w:themeColor="text1"/>
          <w:sz w:val="28"/>
          <w:szCs w:val="28"/>
        </w:rPr>
      </w:pPr>
      <w:r w:rsidRPr="00831466">
        <w:rPr>
          <w:rFonts w:eastAsia="Times New Roman" w:cs="Times New Roman"/>
          <w:color w:val="000000" w:themeColor="text1"/>
          <w:sz w:val="28"/>
          <w:szCs w:val="28"/>
          <w:lang w:val="pt-BR"/>
        </w:rPr>
        <w:t xml:space="preserve">Tất cả học sinh: </w:t>
      </w:r>
      <w:r w:rsidR="003A1D84">
        <w:rPr>
          <w:rFonts w:eastAsia="Times New Roman" w:cs="Times New Roman"/>
          <w:color w:val="000000" w:themeColor="text1"/>
          <w:sz w:val="28"/>
          <w:szCs w:val="28"/>
          <w:lang w:val="pt-BR"/>
        </w:rPr>
        <w:t>2137</w:t>
      </w:r>
      <w:r w:rsidRPr="00831466">
        <w:rPr>
          <w:rFonts w:eastAsia="Times New Roman" w:cs="Times New Roman"/>
          <w:color w:val="000000" w:themeColor="text1"/>
          <w:sz w:val="28"/>
          <w:szCs w:val="28"/>
          <w:lang w:val="pt-BR"/>
        </w:rPr>
        <w:t xml:space="preserve"> em.</w:t>
      </w:r>
    </w:p>
    <w:p w:rsidR="00650395" w:rsidRPr="00831466" w:rsidRDefault="00650395" w:rsidP="000E22D9">
      <w:pPr>
        <w:tabs>
          <w:tab w:val="left" w:pos="1530"/>
        </w:tabs>
        <w:spacing w:before="120" w:after="120" w:line="276" w:lineRule="auto"/>
        <w:ind w:firstLine="709"/>
        <w:jc w:val="both"/>
        <w:rPr>
          <w:rFonts w:eastAsia="Times New Roman" w:cs="Times New Roman"/>
          <w:b/>
          <w:color w:val="000000" w:themeColor="text1"/>
          <w:sz w:val="28"/>
          <w:szCs w:val="28"/>
        </w:rPr>
      </w:pPr>
      <w:r w:rsidRPr="00831466">
        <w:rPr>
          <w:rFonts w:eastAsia="Times New Roman" w:cs="Times New Roman"/>
          <w:b/>
          <w:color w:val="000000" w:themeColor="text1"/>
          <w:sz w:val="28"/>
          <w:szCs w:val="28"/>
          <w:lang w:val="pt-BR"/>
        </w:rPr>
        <w:t>2. Thời gian thực hiện</w:t>
      </w:r>
    </w:p>
    <w:p w:rsidR="003A1D84" w:rsidRDefault="00831466" w:rsidP="003A1D84">
      <w:pPr>
        <w:tabs>
          <w:tab w:val="left" w:pos="1530"/>
        </w:tabs>
        <w:spacing w:before="120" w:after="120" w:line="276" w:lineRule="auto"/>
        <w:ind w:firstLine="709"/>
        <w:jc w:val="both"/>
        <w:rPr>
          <w:rFonts w:eastAsia="Times New Roman" w:cs="Times New Roman"/>
          <w:b/>
          <w:color w:val="000000"/>
          <w:sz w:val="28"/>
          <w:szCs w:val="28"/>
        </w:rPr>
      </w:pPr>
      <w:r w:rsidRPr="00650395">
        <w:rPr>
          <w:rFonts w:eastAsia="Times New Roman" w:cs="Times New Roman"/>
          <w:color w:val="000000"/>
          <w:sz w:val="28"/>
          <w:szCs w:val="28"/>
          <w:lang w:val="pt-BR"/>
        </w:rPr>
        <w:t xml:space="preserve">Năm </w:t>
      </w:r>
      <w:r w:rsidR="00650395" w:rsidRPr="00650395">
        <w:rPr>
          <w:rFonts w:eastAsia="Times New Roman" w:cs="Times New Roman"/>
          <w:color w:val="000000"/>
          <w:sz w:val="28"/>
          <w:szCs w:val="28"/>
          <w:lang w:val="pt-BR"/>
        </w:rPr>
        <w:t xml:space="preserve">học </w:t>
      </w:r>
      <w:r w:rsidR="003A1D84">
        <w:rPr>
          <w:rFonts w:eastAsia="Times New Roman" w:cs="Times New Roman"/>
          <w:color w:val="000000"/>
          <w:sz w:val="28"/>
          <w:szCs w:val="28"/>
          <w:lang w:val="pt-BR"/>
        </w:rPr>
        <w:t>2021-2022</w:t>
      </w:r>
      <w:r w:rsidR="00650395" w:rsidRPr="00650395">
        <w:rPr>
          <w:rFonts w:eastAsia="Times New Roman" w:cs="Times New Roman"/>
          <w:color w:val="000000"/>
          <w:sz w:val="28"/>
          <w:szCs w:val="28"/>
          <w:lang w:val="pt-BR"/>
        </w:rPr>
        <w:t>.</w:t>
      </w:r>
    </w:p>
    <w:p w:rsidR="00650395" w:rsidRPr="00650395" w:rsidRDefault="005B69C0" w:rsidP="003A1D84">
      <w:pPr>
        <w:tabs>
          <w:tab w:val="left" w:pos="1530"/>
        </w:tabs>
        <w:spacing w:before="120" w:after="120" w:line="276" w:lineRule="auto"/>
        <w:ind w:firstLine="709"/>
        <w:jc w:val="both"/>
        <w:rPr>
          <w:rFonts w:eastAsia="Times New Roman" w:cs="Times New Roman"/>
          <w:b/>
          <w:color w:val="000000"/>
          <w:sz w:val="28"/>
          <w:szCs w:val="28"/>
        </w:rPr>
      </w:pPr>
      <w:proofErr w:type="gramStart"/>
      <w:r>
        <w:rPr>
          <w:rFonts w:eastAsia="Times New Roman" w:cs="Times New Roman"/>
          <w:b/>
          <w:color w:val="000000"/>
          <w:sz w:val="28"/>
          <w:szCs w:val="28"/>
        </w:rPr>
        <w:t>I</w:t>
      </w:r>
      <w:r w:rsidR="00650395" w:rsidRPr="00650395">
        <w:rPr>
          <w:rFonts w:eastAsia="Times New Roman" w:cs="Times New Roman"/>
          <w:b/>
          <w:color w:val="000000"/>
          <w:sz w:val="28"/>
          <w:szCs w:val="28"/>
        </w:rPr>
        <w:t>II .</w:t>
      </w:r>
      <w:proofErr w:type="gramEnd"/>
      <w:r w:rsidR="00650395" w:rsidRPr="00650395">
        <w:rPr>
          <w:rFonts w:eastAsia="Times New Roman" w:cs="Times New Roman"/>
          <w:b/>
          <w:color w:val="000000"/>
          <w:sz w:val="28"/>
          <w:szCs w:val="28"/>
        </w:rPr>
        <w:t xml:space="preserve"> NỘI DUNG CUỘC VẬN ĐỘNG</w:t>
      </w:r>
    </w:p>
    <w:p w:rsidR="00650395" w:rsidRPr="00650395" w:rsidRDefault="00650395" w:rsidP="000E22D9">
      <w:pPr>
        <w:shd w:val="clear" w:color="auto" w:fill="FFFFFF"/>
        <w:spacing w:before="120" w:after="120" w:line="276" w:lineRule="auto"/>
        <w:ind w:firstLine="709"/>
        <w:jc w:val="both"/>
        <w:textAlignment w:val="top"/>
        <w:rPr>
          <w:rFonts w:eastAsia="Times New Roman" w:cs="Times New Roman"/>
          <w:color w:val="000000"/>
          <w:sz w:val="28"/>
          <w:szCs w:val="28"/>
          <w:lang w:val="vi-VN" w:eastAsia="vi-VN"/>
        </w:rPr>
      </w:pPr>
      <w:r w:rsidRPr="00650395">
        <w:rPr>
          <w:rFonts w:eastAsia="Times New Roman" w:cs="Times New Roman"/>
          <w:b/>
          <w:bCs/>
          <w:color w:val="000000"/>
          <w:sz w:val="28"/>
          <w:szCs w:val="28"/>
          <w:bdr w:val="none" w:sz="0" w:space="0" w:color="auto" w:frame="1"/>
          <w:lang w:val="vi-VN" w:eastAsia="vi-VN"/>
        </w:rPr>
        <w:t>1. Tổ chức học tập, quán triệt và xây dựng kế hoạch làm theo các nội dung chủ yếu về tư tưởng, đạo đức, phong cách Hồ Chí Minh</w:t>
      </w:r>
    </w:p>
    <w:p w:rsidR="00650395" w:rsidRPr="00650395" w:rsidRDefault="00650395" w:rsidP="000E22D9">
      <w:pPr>
        <w:shd w:val="clear" w:color="auto" w:fill="FFFFFF"/>
        <w:spacing w:before="120" w:after="120" w:line="276" w:lineRule="auto"/>
        <w:ind w:firstLine="709"/>
        <w:jc w:val="both"/>
        <w:textAlignment w:val="top"/>
        <w:rPr>
          <w:rFonts w:eastAsia="Times New Roman" w:cs="Times New Roman"/>
          <w:color w:val="000000"/>
          <w:sz w:val="28"/>
          <w:szCs w:val="28"/>
          <w:lang w:val="vi-VN" w:eastAsia="vi-VN"/>
        </w:rPr>
      </w:pPr>
      <w:r w:rsidRPr="00650395">
        <w:rPr>
          <w:rFonts w:eastAsia="Times New Roman" w:cs="Times New Roman"/>
          <w:color w:val="000000"/>
          <w:sz w:val="28"/>
          <w:szCs w:val="28"/>
          <w:bdr w:val="none" w:sz="0" w:space="0" w:color="auto" w:frame="1"/>
          <w:lang w:val="vi-VN" w:eastAsia="vi-VN"/>
        </w:rPr>
        <w:t>Nhà trường tổ chức nghiên cứu, học tập, quán triệt sâu rộng, thường xuyên, có hệ thống trong cán bộ, đảng viên, giáo viên, nhân viên và học sinh về nội dung chủ yếu của tư tưởng, đạo đức, phong cách Hồ Chí Minh bằng nhiều hình thức phong phú, thiết thực, hiệu quả.</w:t>
      </w:r>
    </w:p>
    <w:p w:rsidR="00650395" w:rsidRPr="00650395" w:rsidRDefault="00650395" w:rsidP="000E22D9">
      <w:pPr>
        <w:shd w:val="clear" w:color="auto" w:fill="FFFFFF"/>
        <w:spacing w:before="120" w:after="120" w:line="276" w:lineRule="auto"/>
        <w:ind w:firstLine="720"/>
        <w:jc w:val="both"/>
        <w:rPr>
          <w:rFonts w:eastAsia="Times New Roman" w:cs="Times New Roman"/>
          <w:color w:val="000000"/>
          <w:sz w:val="28"/>
          <w:szCs w:val="28"/>
          <w:lang w:val="vi-VN" w:eastAsia="vi-VN"/>
        </w:rPr>
      </w:pPr>
      <w:r w:rsidRPr="00650395">
        <w:rPr>
          <w:rFonts w:eastAsia="Times New Roman" w:cs="Times New Roman"/>
          <w:color w:val="000000"/>
          <w:sz w:val="28"/>
          <w:szCs w:val="28"/>
          <w:bdr w:val="none" w:sz="0" w:space="0" w:color="auto" w:frame="1"/>
          <w:lang w:val="vi-VN" w:eastAsia="vi-VN"/>
        </w:rPr>
        <w:t>Xây dựng Kế hoạch “</w:t>
      </w:r>
      <w:r w:rsidRPr="00650395">
        <w:rPr>
          <w:rFonts w:eastAsia="Calibri" w:cs="Times New Roman"/>
          <w:color w:val="000000"/>
          <w:sz w:val="28"/>
          <w:szCs w:val="28"/>
          <w:lang w:val="vi-VN" w:eastAsia="vi-VN"/>
        </w:rPr>
        <w:t>Đẩy mạnh học tập và làm theo tư tưởng, đạo đức, phong cách Hồ Chí Minh”</w:t>
      </w:r>
      <w:r w:rsidRPr="00650395">
        <w:rPr>
          <w:rFonts w:eastAsia="Times New Roman" w:cs="Times New Roman"/>
          <w:color w:val="000000"/>
          <w:sz w:val="28"/>
          <w:szCs w:val="28"/>
          <w:bdr w:val="none" w:sz="0" w:space="0" w:color="auto" w:frame="1"/>
          <w:lang w:val="vi-VN" w:eastAsia="vi-VN"/>
        </w:rPr>
        <w:t xml:space="preserve"> theo các nội dung:</w:t>
      </w:r>
      <w:r w:rsidRPr="00650395">
        <w:rPr>
          <w:rFonts w:eastAsia="Times New Roman" w:cs="Times New Roman"/>
          <w:color w:val="000000"/>
          <w:sz w:val="28"/>
          <w:szCs w:val="28"/>
          <w:lang w:val="vi-VN" w:eastAsia="vi-VN"/>
        </w:rPr>
        <w:t xml:space="preserve"> </w:t>
      </w:r>
      <w:proofErr w:type="spellStart"/>
      <w:r w:rsidR="00FF6D55" w:rsidRPr="002B798F">
        <w:rPr>
          <w:sz w:val="28"/>
          <w:szCs w:val="28"/>
        </w:rPr>
        <w:t>Xây</w:t>
      </w:r>
      <w:proofErr w:type="spellEnd"/>
      <w:r w:rsidR="00FF6D55" w:rsidRPr="002B798F">
        <w:rPr>
          <w:sz w:val="28"/>
          <w:szCs w:val="28"/>
        </w:rPr>
        <w:t xml:space="preserve"> </w:t>
      </w:r>
      <w:proofErr w:type="spellStart"/>
      <w:r w:rsidR="00FF6D55" w:rsidRPr="002B798F">
        <w:rPr>
          <w:sz w:val="28"/>
          <w:szCs w:val="28"/>
        </w:rPr>
        <w:t>dựng</w:t>
      </w:r>
      <w:proofErr w:type="spellEnd"/>
      <w:r w:rsidR="00FF6D55" w:rsidRPr="002B798F">
        <w:rPr>
          <w:sz w:val="28"/>
          <w:szCs w:val="28"/>
        </w:rPr>
        <w:t xml:space="preserve"> ý </w:t>
      </w:r>
      <w:proofErr w:type="spellStart"/>
      <w:r w:rsidR="00FF6D55" w:rsidRPr="002B798F">
        <w:rPr>
          <w:sz w:val="28"/>
          <w:szCs w:val="28"/>
        </w:rPr>
        <w:t>thức</w:t>
      </w:r>
      <w:proofErr w:type="spellEnd"/>
      <w:r w:rsidR="00FF6D55" w:rsidRPr="002B798F">
        <w:rPr>
          <w:sz w:val="28"/>
          <w:szCs w:val="28"/>
        </w:rPr>
        <w:t xml:space="preserve"> </w:t>
      </w:r>
      <w:proofErr w:type="spellStart"/>
      <w:r w:rsidR="00FF6D55" w:rsidRPr="002B798F">
        <w:rPr>
          <w:sz w:val="28"/>
          <w:szCs w:val="28"/>
        </w:rPr>
        <w:t>tôn</w:t>
      </w:r>
      <w:proofErr w:type="spellEnd"/>
      <w:r w:rsidR="00FF6D55" w:rsidRPr="002B798F">
        <w:rPr>
          <w:sz w:val="28"/>
          <w:szCs w:val="28"/>
        </w:rPr>
        <w:t xml:space="preserve"> </w:t>
      </w:r>
      <w:proofErr w:type="spellStart"/>
      <w:r w:rsidR="00FF6D55" w:rsidRPr="002B798F">
        <w:rPr>
          <w:sz w:val="28"/>
          <w:szCs w:val="28"/>
        </w:rPr>
        <w:t>trọng</w:t>
      </w:r>
      <w:proofErr w:type="spellEnd"/>
      <w:r w:rsidR="00FF6D55" w:rsidRPr="002B798F">
        <w:rPr>
          <w:sz w:val="28"/>
          <w:szCs w:val="28"/>
        </w:rPr>
        <w:t xml:space="preserve"> </w:t>
      </w:r>
      <w:proofErr w:type="spellStart"/>
      <w:r w:rsidR="00FF6D55" w:rsidRPr="002B798F">
        <w:rPr>
          <w:sz w:val="28"/>
          <w:szCs w:val="28"/>
        </w:rPr>
        <w:t>Nhân</w:t>
      </w:r>
      <w:proofErr w:type="spellEnd"/>
      <w:r w:rsidR="00FF6D55" w:rsidRPr="002B798F">
        <w:rPr>
          <w:sz w:val="28"/>
          <w:szCs w:val="28"/>
        </w:rPr>
        <w:t xml:space="preserve"> </w:t>
      </w:r>
      <w:proofErr w:type="spellStart"/>
      <w:r w:rsidR="00FF6D55" w:rsidRPr="002B798F">
        <w:rPr>
          <w:sz w:val="28"/>
          <w:szCs w:val="28"/>
        </w:rPr>
        <w:lastRenderedPageBreak/>
        <w:t>dân</w:t>
      </w:r>
      <w:proofErr w:type="spellEnd"/>
      <w:r w:rsidR="00FF6D55" w:rsidRPr="002B798F">
        <w:rPr>
          <w:sz w:val="28"/>
          <w:szCs w:val="28"/>
        </w:rPr>
        <w:t xml:space="preserve">, </w:t>
      </w:r>
      <w:proofErr w:type="spellStart"/>
      <w:r w:rsidR="00FF6D55" w:rsidRPr="002B798F">
        <w:rPr>
          <w:sz w:val="28"/>
          <w:szCs w:val="28"/>
        </w:rPr>
        <w:t>phát</w:t>
      </w:r>
      <w:proofErr w:type="spellEnd"/>
      <w:r w:rsidR="00FF6D55" w:rsidRPr="002B798F">
        <w:rPr>
          <w:sz w:val="28"/>
          <w:szCs w:val="28"/>
        </w:rPr>
        <w:t xml:space="preserve"> </w:t>
      </w:r>
      <w:proofErr w:type="spellStart"/>
      <w:r w:rsidR="00FF6D55" w:rsidRPr="002B798F">
        <w:rPr>
          <w:sz w:val="28"/>
          <w:szCs w:val="28"/>
        </w:rPr>
        <w:t>huy</w:t>
      </w:r>
      <w:proofErr w:type="spellEnd"/>
      <w:r w:rsidR="00FF6D55" w:rsidRPr="002B798F">
        <w:rPr>
          <w:sz w:val="28"/>
          <w:szCs w:val="28"/>
        </w:rPr>
        <w:t xml:space="preserve"> </w:t>
      </w:r>
      <w:proofErr w:type="spellStart"/>
      <w:r w:rsidR="00FF6D55" w:rsidRPr="002B798F">
        <w:rPr>
          <w:sz w:val="28"/>
          <w:szCs w:val="28"/>
        </w:rPr>
        <w:t>dân</w:t>
      </w:r>
      <w:proofErr w:type="spellEnd"/>
      <w:r w:rsidR="00FF6D55" w:rsidRPr="002B798F">
        <w:rPr>
          <w:sz w:val="28"/>
          <w:szCs w:val="28"/>
        </w:rPr>
        <w:t xml:space="preserve"> </w:t>
      </w:r>
      <w:proofErr w:type="spellStart"/>
      <w:r w:rsidR="00FF6D55" w:rsidRPr="002B798F">
        <w:rPr>
          <w:sz w:val="28"/>
          <w:szCs w:val="28"/>
        </w:rPr>
        <w:t>chủ</w:t>
      </w:r>
      <w:proofErr w:type="spellEnd"/>
      <w:r w:rsidR="00FF6D55" w:rsidRPr="002B798F">
        <w:rPr>
          <w:sz w:val="28"/>
          <w:szCs w:val="28"/>
        </w:rPr>
        <w:t xml:space="preserve">, </w:t>
      </w:r>
      <w:proofErr w:type="spellStart"/>
      <w:r w:rsidR="00FF6D55" w:rsidRPr="002B798F">
        <w:rPr>
          <w:sz w:val="28"/>
          <w:szCs w:val="28"/>
        </w:rPr>
        <w:t>chăm</w:t>
      </w:r>
      <w:proofErr w:type="spellEnd"/>
      <w:r w:rsidR="00FF6D55" w:rsidRPr="002B798F">
        <w:rPr>
          <w:sz w:val="28"/>
          <w:szCs w:val="28"/>
        </w:rPr>
        <w:t xml:space="preserve"> lo </w:t>
      </w:r>
      <w:proofErr w:type="spellStart"/>
      <w:r w:rsidR="00FF6D55" w:rsidRPr="002B798F">
        <w:rPr>
          <w:sz w:val="28"/>
          <w:szCs w:val="28"/>
        </w:rPr>
        <w:t>đời</w:t>
      </w:r>
      <w:proofErr w:type="spellEnd"/>
      <w:r w:rsidR="00FF6D55" w:rsidRPr="002B798F">
        <w:rPr>
          <w:sz w:val="28"/>
          <w:szCs w:val="28"/>
        </w:rPr>
        <w:t xml:space="preserve"> </w:t>
      </w:r>
      <w:proofErr w:type="spellStart"/>
      <w:r w:rsidR="00FF6D55" w:rsidRPr="002B798F">
        <w:rPr>
          <w:sz w:val="28"/>
          <w:szCs w:val="28"/>
        </w:rPr>
        <w:t>sống</w:t>
      </w:r>
      <w:proofErr w:type="spellEnd"/>
      <w:r w:rsidR="00FF6D55" w:rsidRPr="002B798F">
        <w:rPr>
          <w:sz w:val="28"/>
          <w:szCs w:val="28"/>
        </w:rPr>
        <w:t xml:space="preserve"> </w:t>
      </w:r>
      <w:proofErr w:type="spellStart"/>
      <w:r w:rsidR="00FF6D55" w:rsidRPr="002B798F">
        <w:rPr>
          <w:sz w:val="28"/>
          <w:szCs w:val="28"/>
        </w:rPr>
        <w:t>Nhân</w:t>
      </w:r>
      <w:proofErr w:type="spellEnd"/>
      <w:r w:rsidR="00FF6D55" w:rsidRPr="002B798F">
        <w:rPr>
          <w:sz w:val="28"/>
          <w:szCs w:val="28"/>
        </w:rPr>
        <w:t xml:space="preserve"> </w:t>
      </w:r>
      <w:proofErr w:type="spellStart"/>
      <w:r w:rsidR="00FF6D55" w:rsidRPr="002B798F">
        <w:rPr>
          <w:sz w:val="28"/>
          <w:szCs w:val="28"/>
        </w:rPr>
        <w:t>dân</w:t>
      </w:r>
      <w:proofErr w:type="spellEnd"/>
      <w:r w:rsidR="00FF6D55" w:rsidRPr="002B798F">
        <w:rPr>
          <w:sz w:val="28"/>
          <w:szCs w:val="28"/>
        </w:rPr>
        <w:t xml:space="preserve"> </w:t>
      </w:r>
      <w:proofErr w:type="spellStart"/>
      <w:r w:rsidR="00FF6D55" w:rsidRPr="002B798F">
        <w:rPr>
          <w:sz w:val="28"/>
          <w:szCs w:val="28"/>
        </w:rPr>
        <w:t>theo</w:t>
      </w:r>
      <w:proofErr w:type="spellEnd"/>
      <w:r w:rsidR="00FF6D55" w:rsidRPr="002B798F">
        <w:rPr>
          <w:sz w:val="28"/>
          <w:szCs w:val="28"/>
        </w:rPr>
        <w:t xml:space="preserve"> </w:t>
      </w:r>
      <w:proofErr w:type="spellStart"/>
      <w:r w:rsidR="00FF6D55" w:rsidRPr="002B798F">
        <w:rPr>
          <w:sz w:val="28"/>
          <w:szCs w:val="28"/>
        </w:rPr>
        <w:t>tư</w:t>
      </w:r>
      <w:proofErr w:type="spellEnd"/>
      <w:r w:rsidR="00FF6D55" w:rsidRPr="002B798F">
        <w:rPr>
          <w:sz w:val="28"/>
          <w:szCs w:val="28"/>
        </w:rPr>
        <w:t xml:space="preserve"> </w:t>
      </w:r>
      <w:proofErr w:type="spellStart"/>
      <w:r w:rsidR="00FF6D55" w:rsidRPr="002B798F">
        <w:rPr>
          <w:sz w:val="28"/>
          <w:szCs w:val="28"/>
        </w:rPr>
        <w:t>tưởng</w:t>
      </w:r>
      <w:proofErr w:type="spellEnd"/>
      <w:r w:rsidR="00FF6D55" w:rsidRPr="002B798F">
        <w:rPr>
          <w:sz w:val="28"/>
          <w:szCs w:val="28"/>
        </w:rPr>
        <w:t xml:space="preserve">, </w:t>
      </w:r>
      <w:proofErr w:type="spellStart"/>
      <w:r w:rsidR="00FF6D55" w:rsidRPr="002B798F">
        <w:rPr>
          <w:sz w:val="28"/>
          <w:szCs w:val="28"/>
        </w:rPr>
        <w:t>đạo</w:t>
      </w:r>
      <w:proofErr w:type="spellEnd"/>
      <w:r w:rsidR="00FF6D55" w:rsidRPr="002B798F">
        <w:rPr>
          <w:sz w:val="28"/>
          <w:szCs w:val="28"/>
        </w:rPr>
        <w:t xml:space="preserve"> </w:t>
      </w:r>
      <w:proofErr w:type="spellStart"/>
      <w:r w:rsidR="00FF6D55" w:rsidRPr="002B798F">
        <w:rPr>
          <w:sz w:val="28"/>
          <w:szCs w:val="28"/>
        </w:rPr>
        <w:t>đức</w:t>
      </w:r>
      <w:proofErr w:type="spellEnd"/>
      <w:r w:rsidR="00FF6D55" w:rsidRPr="002B798F">
        <w:rPr>
          <w:sz w:val="28"/>
          <w:szCs w:val="28"/>
        </w:rPr>
        <w:t xml:space="preserve">, </w:t>
      </w:r>
      <w:proofErr w:type="spellStart"/>
      <w:r w:rsidR="00FF6D55" w:rsidRPr="002B798F">
        <w:rPr>
          <w:sz w:val="28"/>
          <w:szCs w:val="28"/>
        </w:rPr>
        <w:t>phong</w:t>
      </w:r>
      <w:proofErr w:type="spellEnd"/>
      <w:r w:rsidR="00FF6D55" w:rsidRPr="002B798F">
        <w:rPr>
          <w:sz w:val="28"/>
          <w:szCs w:val="28"/>
        </w:rPr>
        <w:t xml:space="preserve"> </w:t>
      </w:r>
      <w:proofErr w:type="spellStart"/>
      <w:r w:rsidR="00FF6D55" w:rsidRPr="002B798F">
        <w:rPr>
          <w:sz w:val="28"/>
          <w:szCs w:val="28"/>
        </w:rPr>
        <w:t>cách</w:t>
      </w:r>
      <w:proofErr w:type="spellEnd"/>
      <w:r w:rsidR="00FF6D55" w:rsidRPr="002B798F">
        <w:rPr>
          <w:sz w:val="28"/>
          <w:szCs w:val="28"/>
        </w:rPr>
        <w:t xml:space="preserve"> </w:t>
      </w:r>
      <w:proofErr w:type="spellStart"/>
      <w:r w:rsidR="00FF6D55" w:rsidRPr="002B798F">
        <w:rPr>
          <w:sz w:val="28"/>
          <w:szCs w:val="28"/>
        </w:rPr>
        <w:t>Hồ</w:t>
      </w:r>
      <w:proofErr w:type="spellEnd"/>
      <w:r w:rsidR="00FF6D55" w:rsidRPr="002B798F">
        <w:rPr>
          <w:sz w:val="28"/>
          <w:szCs w:val="28"/>
        </w:rPr>
        <w:t xml:space="preserve"> </w:t>
      </w:r>
      <w:proofErr w:type="spellStart"/>
      <w:r w:rsidR="00FF6D55" w:rsidRPr="002B798F">
        <w:rPr>
          <w:sz w:val="28"/>
          <w:szCs w:val="28"/>
        </w:rPr>
        <w:t>Chí</w:t>
      </w:r>
      <w:proofErr w:type="spellEnd"/>
      <w:r w:rsidR="00FF6D55" w:rsidRPr="002B798F">
        <w:rPr>
          <w:sz w:val="28"/>
          <w:szCs w:val="28"/>
        </w:rPr>
        <w:t xml:space="preserve"> Minh</w:t>
      </w:r>
      <w:r w:rsidR="00FF6D55">
        <w:rPr>
          <w:rFonts w:eastAsia="Times New Roman" w:cs="Times New Roman"/>
          <w:color w:val="000000"/>
          <w:sz w:val="28"/>
          <w:szCs w:val="28"/>
          <w:lang w:eastAsia="vi-VN"/>
        </w:rPr>
        <w:t>;</w:t>
      </w:r>
      <w:r w:rsidRPr="00650395">
        <w:rPr>
          <w:rFonts w:eastAsia="Times New Roman" w:cs="Times New Roman"/>
          <w:color w:val="000000"/>
          <w:sz w:val="28"/>
          <w:szCs w:val="28"/>
          <w:lang w:val="vi-VN" w:eastAsia="vi-VN"/>
        </w:rPr>
        <w:t xml:space="preserve"> đẩy mạnh đấu tranh phòng, chống tham nhũng, lãng phí, quan liêu; làm cho tư tưởng, đạo đức, phong cách của Hồ Chí Minh thật sự trở thành nền tảng tinh thần vững chắc của đời sống xã hội, xây dựng văn hóa, con người Việt Nam đáp ứng yêu cầu phát triển bền vững và bảo vệ vững chắc Tổ quốc, vì Mục tiêu dân giàu, nước mạnh, dân chủ, công bằng, văn minh.</w:t>
      </w:r>
    </w:p>
    <w:p w:rsidR="00650395" w:rsidRPr="00650395" w:rsidRDefault="00650395" w:rsidP="000E22D9">
      <w:pPr>
        <w:shd w:val="clear" w:color="auto" w:fill="FFFFFF"/>
        <w:spacing w:before="120" w:after="120" w:line="276" w:lineRule="auto"/>
        <w:ind w:firstLine="709"/>
        <w:jc w:val="both"/>
        <w:textAlignment w:val="top"/>
        <w:rPr>
          <w:rFonts w:eastAsia="Times New Roman" w:cs="Times New Roman"/>
          <w:color w:val="000000"/>
          <w:sz w:val="28"/>
          <w:szCs w:val="28"/>
          <w:bdr w:val="none" w:sz="0" w:space="0" w:color="auto" w:frame="1"/>
          <w:lang w:val="vi-VN" w:eastAsia="vi-VN"/>
        </w:rPr>
      </w:pPr>
      <w:r w:rsidRPr="00650395">
        <w:rPr>
          <w:rFonts w:eastAsia="Times New Roman" w:cs="Times New Roman"/>
          <w:color w:val="000000"/>
          <w:sz w:val="28"/>
          <w:szCs w:val="28"/>
          <w:bdr w:val="none" w:sz="0" w:space="0" w:color="auto" w:frame="1"/>
          <w:lang w:val="vi-VN" w:eastAsia="vi-VN"/>
        </w:rPr>
        <w:t>Mỗi cán bộ, giáo viên, nhân viên xây dựng kế hoạch và tự giác làm theo tư tưởng, đạo đức, phong cách Hồ Chí Minh; báo cáo làm theo với chi bộ.</w:t>
      </w:r>
    </w:p>
    <w:p w:rsidR="00650395" w:rsidRPr="00650395" w:rsidRDefault="00650395" w:rsidP="000E22D9">
      <w:pPr>
        <w:shd w:val="clear" w:color="auto" w:fill="FFFFFF"/>
        <w:spacing w:before="120" w:after="120" w:line="276" w:lineRule="auto"/>
        <w:ind w:firstLine="709"/>
        <w:jc w:val="both"/>
        <w:textAlignment w:val="top"/>
        <w:rPr>
          <w:rFonts w:eastAsia="Times New Roman" w:cs="Times New Roman"/>
          <w:color w:val="000000"/>
          <w:sz w:val="28"/>
          <w:szCs w:val="28"/>
          <w:bdr w:val="none" w:sz="0" w:space="0" w:color="auto" w:frame="1"/>
          <w:lang w:eastAsia="vi-VN"/>
        </w:rPr>
      </w:pPr>
      <w:r w:rsidRPr="00650395">
        <w:rPr>
          <w:rFonts w:eastAsia="Times New Roman" w:cs="Times New Roman"/>
          <w:color w:val="000000"/>
          <w:sz w:val="28"/>
          <w:szCs w:val="28"/>
          <w:bdr w:val="none" w:sz="0" w:space="0" w:color="auto" w:frame="1"/>
          <w:lang w:val="vi-VN" w:eastAsia="vi-VN"/>
        </w:rPr>
        <w:t xml:space="preserve">Hiệu trưởng xây dựng kế hoạch cá nhân, gương mẫu trong việc học tập, làm theo tư tưởng, đạo đức, phong cách Hồ Chí Minh cho cán bộ, cán bộ, đảng viên, giáo viên, nhân viên và học sinh </w:t>
      </w:r>
      <w:proofErr w:type="spellStart"/>
      <w:r w:rsidRPr="00650395">
        <w:rPr>
          <w:rFonts w:eastAsia="Times New Roman" w:cs="Times New Roman"/>
          <w:color w:val="000000"/>
          <w:sz w:val="28"/>
          <w:szCs w:val="28"/>
          <w:bdr w:val="none" w:sz="0" w:space="0" w:color="auto" w:frame="1"/>
          <w:lang w:eastAsia="vi-VN"/>
        </w:rPr>
        <w:t>noi</w:t>
      </w:r>
      <w:proofErr w:type="spellEnd"/>
      <w:r w:rsidRPr="00650395">
        <w:rPr>
          <w:rFonts w:eastAsia="Times New Roman" w:cs="Times New Roman"/>
          <w:color w:val="000000"/>
          <w:sz w:val="28"/>
          <w:szCs w:val="28"/>
          <w:bdr w:val="none" w:sz="0" w:space="0" w:color="auto" w:frame="1"/>
          <w:lang w:eastAsia="vi-VN"/>
        </w:rPr>
        <w:t xml:space="preserve"> </w:t>
      </w:r>
      <w:proofErr w:type="spellStart"/>
      <w:r w:rsidRPr="00650395">
        <w:rPr>
          <w:rFonts w:eastAsia="Times New Roman" w:cs="Times New Roman"/>
          <w:color w:val="000000"/>
          <w:sz w:val="28"/>
          <w:szCs w:val="28"/>
          <w:bdr w:val="none" w:sz="0" w:space="0" w:color="auto" w:frame="1"/>
          <w:lang w:eastAsia="vi-VN"/>
        </w:rPr>
        <w:t>theo.</w:t>
      </w:r>
      <w:proofErr w:type="spellEnd"/>
    </w:p>
    <w:p w:rsidR="00650395" w:rsidRPr="00650395" w:rsidRDefault="00650395" w:rsidP="000E22D9">
      <w:pPr>
        <w:shd w:val="clear" w:color="auto" w:fill="FFFFFF"/>
        <w:spacing w:before="120" w:after="120" w:line="276" w:lineRule="auto"/>
        <w:ind w:firstLine="709"/>
        <w:jc w:val="both"/>
        <w:textAlignment w:val="top"/>
        <w:rPr>
          <w:rFonts w:eastAsia="Times New Roman" w:cs="Times New Roman"/>
          <w:color w:val="000000"/>
          <w:sz w:val="28"/>
          <w:szCs w:val="28"/>
          <w:lang w:val="vi-VN" w:eastAsia="vi-VN"/>
        </w:rPr>
      </w:pPr>
      <w:r w:rsidRPr="00650395">
        <w:rPr>
          <w:rFonts w:eastAsia="Times New Roman" w:cs="Times New Roman"/>
          <w:b/>
          <w:bCs/>
          <w:color w:val="000000"/>
          <w:sz w:val="28"/>
          <w:szCs w:val="28"/>
          <w:bdr w:val="none" w:sz="0" w:space="0" w:color="auto" w:frame="1"/>
          <w:lang w:val="vi-VN" w:eastAsia="vi-VN"/>
        </w:rPr>
        <w:t>2. Đưa việc “Đẩy mạnh học tập và làm theo tư tưởng, đạo đức, phong cách Hồ Chí Minh” vào chương trình, kế hoạch hành động trong nhà trường</w:t>
      </w:r>
    </w:p>
    <w:p w:rsidR="00650395" w:rsidRPr="00650395" w:rsidRDefault="00650395" w:rsidP="000E22D9">
      <w:pPr>
        <w:shd w:val="clear" w:color="auto" w:fill="FFFFFF"/>
        <w:spacing w:before="120" w:after="120" w:line="276" w:lineRule="auto"/>
        <w:ind w:firstLine="709"/>
        <w:jc w:val="both"/>
        <w:textAlignment w:val="top"/>
        <w:rPr>
          <w:rFonts w:eastAsia="Times New Roman" w:cs="Times New Roman"/>
          <w:color w:val="000000"/>
          <w:sz w:val="28"/>
          <w:szCs w:val="28"/>
          <w:lang w:val="vi-VN" w:eastAsia="vi-VN"/>
        </w:rPr>
      </w:pPr>
      <w:r w:rsidRPr="00650395">
        <w:rPr>
          <w:rFonts w:eastAsia="Times New Roman" w:cs="Times New Roman"/>
          <w:color w:val="000000"/>
          <w:sz w:val="28"/>
          <w:szCs w:val="28"/>
          <w:bdr w:val="none" w:sz="0" w:space="0" w:color="auto" w:frame="1"/>
          <w:lang w:val="vi-VN" w:eastAsia="vi-VN"/>
        </w:rPr>
        <w:t>Đẩy mạnh học tập và làm theo tư tưởng, đạo đức, phong cách Hồ Chí Minh là một nội dung quan trọng trong chương trình hành động thực hiện Nghị quyết Đại hội XII của Đảng.</w:t>
      </w:r>
    </w:p>
    <w:p w:rsidR="00650395" w:rsidRPr="00650395" w:rsidRDefault="00650395" w:rsidP="000E22D9">
      <w:pPr>
        <w:shd w:val="clear" w:color="auto" w:fill="FFFFFF"/>
        <w:spacing w:before="120" w:after="120" w:line="276" w:lineRule="auto"/>
        <w:ind w:firstLine="709"/>
        <w:jc w:val="both"/>
        <w:textAlignment w:val="top"/>
        <w:rPr>
          <w:rFonts w:eastAsia="Times New Roman" w:cs="Times New Roman"/>
          <w:color w:val="000000"/>
          <w:sz w:val="28"/>
          <w:szCs w:val="28"/>
          <w:lang w:val="vi-VN" w:eastAsia="vi-VN"/>
        </w:rPr>
      </w:pPr>
      <w:r w:rsidRPr="00650395">
        <w:rPr>
          <w:rFonts w:eastAsia="Times New Roman" w:cs="Times New Roman"/>
          <w:color w:val="000000"/>
          <w:sz w:val="28"/>
          <w:szCs w:val="28"/>
          <w:bdr w:val="none" w:sz="0" w:space="0" w:color="auto" w:frame="1"/>
          <w:lang w:val="vi-VN" w:eastAsia="vi-VN"/>
        </w:rPr>
        <w:t>Gắn việc thực hiện Chỉ thị số 05 của Bộ Chính trị, tập trung chỉ đạo giải quyết kịp thời, có hiệu quả những vấn đề bức xúc, nổi cộm trong nhà trường; với các cuộc vận động, phong trào thi đua của ngành như “</w:t>
      </w:r>
      <w:r w:rsidRPr="00650395">
        <w:rPr>
          <w:rFonts w:eastAsia="Times New Roman" w:cs="Times New Roman"/>
          <w:color w:val="000000"/>
          <w:sz w:val="28"/>
          <w:szCs w:val="28"/>
          <w:lang w:val="vi-VN" w:eastAsia="vi-VN"/>
        </w:rPr>
        <w:t>Thực hành tiết kiệm, chống tham nhũng, lãng phí”, “Nói không với tiêu cực và bệnh thành tích trong giáo dục”, “Mỗi thầy cô giáo là một tấm gương về đạo đức, tự học và sáng tạo”.</w:t>
      </w:r>
    </w:p>
    <w:p w:rsidR="00650395" w:rsidRPr="00650395" w:rsidRDefault="00650395" w:rsidP="000E22D9">
      <w:pPr>
        <w:shd w:val="clear" w:color="auto" w:fill="FFFFFF"/>
        <w:spacing w:before="120" w:after="120" w:line="276" w:lineRule="auto"/>
        <w:ind w:firstLine="709"/>
        <w:jc w:val="both"/>
        <w:textAlignment w:val="top"/>
        <w:rPr>
          <w:rFonts w:eastAsia="Times New Roman" w:cs="Times New Roman"/>
          <w:color w:val="000000"/>
          <w:sz w:val="28"/>
          <w:szCs w:val="28"/>
          <w:lang w:val="vi-VN" w:eastAsia="vi-VN"/>
        </w:rPr>
      </w:pPr>
      <w:r w:rsidRPr="00650395">
        <w:rPr>
          <w:rFonts w:eastAsia="Times New Roman" w:cs="Times New Roman"/>
          <w:color w:val="000000"/>
          <w:sz w:val="28"/>
          <w:szCs w:val="28"/>
          <w:bdr w:val="none" w:sz="0" w:space="0" w:color="auto" w:frame="1"/>
          <w:lang w:val="vi-VN" w:eastAsia="vi-VN"/>
        </w:rPr>
        <w:t>Tiếp tục xây dựng, hoàn thiện chuẩn mực đạo đức nghề nghiệp, đạo đức nhà giáo gắn liền với thực hiện Nghị quyết số 29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p>
    <w:p w:rsidR="00650395" w:rsidRPr="00650395" w:rsidRDefault="00650395" w:rsidP="000E22D9">
      <w:pPr>
        <w:shd w:val="clear" w:color="auto" w:fill="FFFFFF"/>
        <w:spacing w:before="120" w:after="120" w:line="276" w:lineRule="auto"/>
        <w:ind w:firstLine="709"/>
        <w:jc w:val="both"/>
        <w:textAlignment w:val="top"/>
        <w:rPr>
          <w:rFonts w:eastAsia="Times New Roman" w:cs="Times New Roman"/>
          <w:color w:val="000000"/>
          <w:sz w:val="28"/>
          <w:szCs w:val="28"/>
          <w:lang w:val="vi-VN" w:eastAsia="vi-VN"/>
        </w:rPr>
      </w:pPr>
      <w:r w:rsidRPr="00650395">
        <w:rPr>
          <w:rFonts w:eastAsia="Times New Roman" w:cs="Times New Roman"/>
          <w:b/>
          <w:bCs/>
          <w:color w:val="000000"/>
          <w:sz w:val="28"/>
          <w:szCs w:val="28"/>
          <w:bdr w:val="none" w:sz="0" w:space="0" w:color="auto" w:frame="1"/>
          <w:lang w:val="vi-VN" w:eastAsia="vi-VN"/>
        </w:rPr>
        <w:t>3. Đẩy mạnh công tác thông tin, tuyên truyền việc học tập và làm theo tư tưởng, đạo đức, phong cách Hồ Chí Minh trong nhà trường</w:t>
      </w:r>
    </w:p>
    <w:p w:rsidR="00650395" w:rsidRPr="00650395" w:rsidRDefault="00650395" w:rsidP="000E22D9">
      <w:pPr>
        <w:shd w:val="clear" w:color="auto" w:fill="FFFFFF"/>
        <w:spacing w:before="120" w:after="120" w:line="276" w:lineRule="auto"/>
        <w:ind w:firstLine="709"/>
        <w:jc w:val="both"/>
        <w:textAlignment w:val="top"/>
        <w:rPr>
          <w:rFonts w:eastAsia="Times New Roman" w:cs="Times New Roman"/>
          <w:color w:val="000000"/>
          <w:sz w:val="28"/>
          <w:szCs w:val="28"/>
          <w:lang w:val="vi-VN" w:eastAsia="vi-VN"/>
        </w:rPr>
      </w:pPr>
      <w:r w:rsidRPr="00650395">
        <w:rPr>
          <w:rFonts w:eastAsia="Times New Roman" w:cs="Times New Roman"/>
          <w:color w:val="000000"/>
          <w:sz w:val="28"/>
          <w:szCs w:val="28"/>
          <w:bdr w:val="none" w:sz="0" w:space="0" w:color="auto" w:frame="1"/>
          <w:lang w:val="vi-VN" w:eastAsia="vi-VN"/>
        </w:rPr>
        <w:t xml:space="preserve">Đẩy mạnh tuyên truyền thường xuyên, sâu rộng trên các phương tiện thông tin của nhà trường về các nội dung cơ bản của tư tưởng, đạo đức, phong cách Hồ Chí Minh; về kết quả thực hiện Chỉ thị số 05 của Bộ Chính trị; về các mô hình hay, cách làm mới, sáng tạo; phát hiện, biểu dương, nhân rộng những nhân tố mới, tập thể, cá nhân điển hình tiêu biểu, gương “người tốt, việc tốt” trong học tập và làm theo tư tưởng, đạo đức, phong cách Hồ Chí Minh với nhiều hình thức đa dạng, phong phú và có sức thuyết phục. Tránh các việc làm thiếu gương mẫu, bệnh hình </w:t>
      </w:r>
      <w:r w:rsidRPr="00650395">
        <w:rPr>
          <w:rFonts w:eastAsia="Times New Roman" w:cs="Times New Roman"/>
          <w:color w:val="000000"/>
          <w:sz w:val="28"/>
          <w:szCs w:val="28"/>
          <w:bdr w:val="none" w:sz="0" w:space="0" w:color="auto" w:frame="1"/>
          <w:lang w:val="vi-VN" w:eastAsia="vi-VN"/>
        </w:rPr>
        <w:lastRenderedPageBreak/>
        <w:t>thức; đấu tranh với các quan điểm sai trái, xuyên tạc của các thế lực thù địch, phản động, cơ hội.</w:t>
      </w:r>
    </w:p>
    <w:p w:rsidR="00650395" w:rsidRPr="00650395" w:rsidRDefault="00650395" w:rsidP="000E22D9">
      <w:pPr>
        <w:shd w:val="clear" w:color="auto" w:fill="FFFFFF"/>
        <w:spacing w:before="120" w:after="120" w:line="276" w:lineRule="auto"/>
        <w:ind w:firstLine="709"/>
        <w:jc w:val="both"/>
        <w:textAlignment w:val="top"/>
        <w:rPr>
          <w:rFonts w:eastAsia="Times New Roman" w:cs="Times New Roman"/>
          <w:color w:val="000000"/>
          <w:sz w:val="28"/>
          <w:szCs w:val="28"/>
          <w:bdr w:val="none" w:sz="0" w:space="0" w:color="auto" w:frame="1"/>
          <w:lang w:val="vi-VN" w:eastAsia="vi-VN"/>
        </w:rPr>
      </w:pPr>
      <w:r w:rsidRPr="00650395">
        <w:rPr>
          <w:rFonts w:eastAsia="Times New Roman" w:cs="Times New Roman"/>
          <w:color w:val="000000"/>
          <w:sz w:val="28"/>
          <w:szCs w:val="28"/>
          <w:bdr w:val="none" w:sz="0" w:space="0" w:color="auto" w:frame="1"/>
          <w:lang w:val="vi-VN" w:eastAsia="vi-VN"/>
        </w:rPr>
        <w:t>Tiếp tục đẩy mạnh và nâng cao chất lượng hoạt giáo dục về chủ đề “Học tập và làm theo tư tưởng, đạo đức, phong cách Hồ Chí Minh” gắn với việc thực hiện đồng bộ, có hiệu quả Nghị quyết Trung ương 9 (khóa XI) về “Xây dựng và phát triển văn hóa, con người Việt Nam đáp ứng yêu cầu phát triển bền vững đất nước</w:t>
      </w:r>
      <w:r w:rsidR="00333A62">
        <w:rPr>
          <w:rFonts w:eastAsia="Times New Roman" w:cs="Times New Roman"/>
          <w:color w:val="000000"/>
          <w:sz w:val="28"/>
          <w:szCs w:val="28"/>
          <w:bdr w:val="none" w:sz="0" w:space="0" w:color="auto" w:frame="1"/>
          <w:lang w:eastAsia="vi-VN"/>
        </w:rPr>
        <w:t>”</w:t>
      </w:r>
      <w:r w:rsidRPr="00650395">
        <w:rPr>
          <w:rFonts w:eastAsia="Times New Roman" w:cs="Times New Roman"/>
          <w:color w:val="000000"/>
          <w:sz w:val="28"/>
          <w:szCs w:val="28"/>
          <w:bdr w:val="none" w:sz="0" w:space="0" w:color="auto" w:frame="1"/>
          <w:lang w:val="vi-VN" w:eastAsia="vi-VN"/>
        </w:rPr>
        <w:t>.</w:t>
      </w:r>
    </w:p>
    <w:p w:rsidR="00650395" w:rsidRPr="00650395" w:rsidRDefault="00650395" w:rsidP="000E22D9">
      <w:pPr>
        <w:shd w:val="clear" w:color="auto" w:fill="FFFFFF"/>
        <w:spacing w:before="120" w:after="120" w:line="276" w:lineRule="auto"/>
        <w:ind w:firstLine="709"/>
        <w:jc w:val="both"/>
        <w:textAlignment w:val="top"/>
        <w:rPr>
          <w:rFonts w:eastAsia="Times New Roman" w:cs="Times New Roman"/>
          <w:color w:val="000000"/>
          <w:sz w:val="28"/>
          <w:szCs w:val="28"/>
          <w:lang w:val="vi-VN" w:eastAsia="vi-VN"/>
        </w:rPr>
      </w:pPr>
      <w:r w:rsidRPr="00650395">
        <w:rPr>
          <w:rFonts w:eastAsia="Times New Roman" w:cs="Times New Roman"/>
          <w:b/>
          <w:bCs/>
          <w:color w:val="000000"/>
          <w:sz w:val="28"/>
          <w:szCs w:val="28"/>
          <w:bdr w:val="none" w:sz="0" w:space="0" w:color="auto" w:frame="1"/>
          <w:lang w:val="vi-VN" w:eastAsia="vi-VN"/>
        </w:rPr>
        <w:t>4. Tổ chức giảng dạy về tư tưởng, đạo đức, phong cách Hồ Chí Minh</w:t>
      </w:r>
    </w:p>
    <w:p w:rsidR="00650395" w:rsidRPr="00650395" w:rsidRDefault="00650395" w:rsidP="000E22D9">
      <w:pPr>
        <w:shd w:val="clear" w:color="auto" w:fill="FFFFFF"/>
        <w:spacing w:before="120" w:after="120" w:line="276" w:lineRule="auto"/>
        <w:ind w:firstLine="709"/>
        <w:jc w:val="both"/>
        <w:textAlignment w:val="top"/>
        <w:rPr>
          <w:rFonts w:eastAsia="Times New Roman" w:cs="Times New Roman"/>
          <w:color w:val="000000"/>
          <w:sz w:val="28"/>
          <w:szCs w:val="28"/>
          <w:bdr w:val="none" w:sz="0" w:space="0" w:color="auto" w:frame="1"/>
          <w:lang w:val="vi-VN" w:eastAsia="vi-VN"/>
        </w:rPr>
      </w:pPr>
      <w:r w:rsidRPr="00650395">
        <w:rPr>
          <w:rFonts w:eastAsia="Times New Roman" w:cs="Times New Roman"/>
          <w:color w:val="000000"/>
          <w:sz w:val="28"/>
          <w:szCs w:val="28"/>
          <w:bdr w:val="none" w:sz="0" w:space="0" w:color="auto" w:frame="1"/>
          <w:lang w:val="vi-VN" w:eastAsia="vi-VN"/>
        </w:rPr>
        <w:t>Căn cứ chương trình, giáo trình do các cơ quan Trung ương biên soạn, tổ chức tăng cường giảng dạy nội dung về tư tưởng, đạo đức, phong cách Hồ Chí Minh phù hợp với nhà trường, gắn với yêu cầu đổi mới giáo dục phổ thông.</w:t>
      </w:r>
    </w:p>
    <w:p w:rsidR="00650395" w:rsidRPr="00650395" w:rsidRDefault="00650395" w:rsidP="000E22D9">
      <w:pPr>
        <w:shd w:val="clear" w:color="auto" w:fill="FFFFFF"/>
        <w:spacing w:before="120" w:after="120" w:line="276" w:lineRule="auto"/>
        <w:ind w:firstLine="709"/>
        <w:jc w:val="both"/>
        <w:textAlignment w:val="top"/>
        <w:rPr>
          <w:rFonts w:eastAsia="Times New Roman" w:cs="Times New Roman"/>
          <w:color w:val="000000"/>
          <w:sz w:val="28"/>
          <w:szCs w:val="28"/>
          <w:lang w:val="vi-VN" w:eastAsia="vi-VN"/>
        </w:rPr>
      </w:pPr>
      <w:r w:rsidRPr="00650395">
        <w:rPr>
          <w:rFonts w:eastAsia="Times New Roman" w:cs="Times New Roman"/>
          <w:b/>
          <w:bCs/>
          <w:color w:val="000000"/>
          <w:sz w:val="28"/>
          <w:szCs w:val="28"/>
          <w:bdr w:val="none" w:sz="0" w:space="0" w:color="auto" w:frame="1"/>
          <w:lang w:val="vi-VN" w:eastAsia="vi-VN"/>
        </w:rPr>
        <w:t>5. Công tác kiểm tra, giám sát, sơ kết, tổng kết Chỉ thị số 05 của Bộ Chính trị về học tập và làm theo tư tưởng, đạo đức, phong cách Hồ Chí Minh</w:t>
      </w:r>
    </w:p>
    <w:p w:rsidR="00650395" w:rsidRPr="00650395" w:rsidRDefault="00650395" w:rsidP="000E22D9">
      <w:pPr>
        <w:shd w:val="clear" w:color="auto" w:fill="FFFFFF"/>
        <w:spacing w:before="120" w:after="120" w:line="276" w:lineRule="auto"/>
        <w:ind w:firstLine="709"/>
        <w:jc w:val="both"/>
        <w:textAlignment w:val="top"/>
        <w:rPr>
          <w:rFonts w:eastAsia="Times New Roman" w:cs="Times New Roman"/>
          <w:color w:val="000000"/>
          <w:sz w:val="28"/>
          <w:szCs w:val="28"/>
          <w:bdr w:val="none" w:sz="0" w:space="0" w:color="auto" w:frame="1"/>
          <w:lang w:val="vi-VN" w:eastAsia="vi-VN"/>
        </w:rPr>
      </w:pPr>
      <w:r w:rsidRPr="00650395">
        <w:rPr>
          <w:rFonts w:eastAsia="Times New Roman" w:cs="Times New Roman"/>
          <w:color w:val="000000"/>
          <w:sz w:val="28"/>
          <w:szCs w:val="28"/>
          <w:bdr w:val="none" w:sz="0" w:space="0" w:color="auto" w:frame="1"/>
          <w:lang w:val="vi-VN" w:eastAsia="vi-VN"/>
        </w:rPr>
        <w:t>Ban Chỉ đạo</w:t>
      </w:r>
      <w:r w:rsidR="005D1FFF">
        <w:rPr>
          <w:rFonts w:eastAsia="Times New Roman" w:cs="Times New Roman"/>
          <w:color w:val="000000"/>
          <w:sz w:val="28"/>
          <w:szCs w:val="28"/>
          <w:bdr w:val="none" w:sz="0" w:space="0" w:color="auto" w:frame="1"/>
          <w:lang w:eastAsia="vi-VN"/>
        </w:rPr>
        <w:t xml:space="preserve"> </w:t>
      </w:r>
      <w:proofErr w:type="spellStart"/>
      <w:r w:rsidR="005D1FFF">
        <w:rPr>
          <w:rFonts w:eastAsia="Times New Roman" w:cs="Times New Roman"/>
          <w:color w:val="000000"/>
          <w:sz w:val="28"/>
          <w:szCs w:val="28"/>
          <w:bdr w:val="none" w:sz="0" w:space="0" w:color="auto" w:frame="1"/>
          <w:lang w:eastAsia="vi-VN"/>
        </w:rPr>
        <w:t>Thực</w:t>
      </w:r>
      <w:proofErr w:type="spellEnd"/>
      <w:r w:rsidR="005D1FFF">
        <w:rPr>
          <w:rFonts w:eastAsia="Times New Roman" w:cs="Times New Roman"/>
          <w:color w:val="000000"/>
          <w:sz w:val="28"/>
          <w:szCs w:val="28"/>
          <w:bdr w:val="none" w:sz="0" w:space="0" w:color="auto" w:frame="1"/>
          <w:lang w:eastAsia="vi-VN"/>
        </w:rPr>
        <w:t xml:space="preserve"> </w:t>
      </w:r>
      <w:proofErr w:type="spellStart"/>
      <w:r w:rsidR="005D1FFF">
        <w:rPr>
          <w:rFonts w:eastAsia="Times New Roman" w:cs="Times New Roman"/>
          <w:color w:val="000000"/>
          <w:sz w:val="28"/>
          <w:szCs w:val="28"/>
          <w:bdr w:val="none" w:sz="0" w:space="0" w:color="auto" w:frame="1"/>
          <w:lang w:eastAsia="vi-VN"/>
        </w:rPr>
        <w:t>hiện</w:t>
      </w:r>
      <w:proofErr w:type="spellEnd"/>
      <w:r w:rsidR="005D1FFF">
        <w:rPr>
          <w:rFonts w:eastAsia="Times New Roman" w:cs="Times New Roman"/>
          <w:color w:val="000000"/>
          <w:sz w:val="28"/>
          <w:szCs w:val="28"/>
          <w:bdr w:val="none" w:sz="0" w:space="0" w:color="auto" w:frame="1"/>
          <w:lang w:eastAsia="vi-VN"/>
        </w:rPr>
        <w:t xml:space="preserve"> </w:t>
      </w:r>
      <w:r w:rsidRPr="00650395">
        <w:rPr>
          <w:rFonts w:eastAsia="Times New Roman" w:cs="Times New Roman"/>
          <w:color w:val="000000"/>
          <w:sz w:val="28"/>
          <w:szCs w:val="28"/>
          <w:bdr w:val="none" w:sz="0" w:space="0" w:color="auto" w:frame="1"/>
          <w:lang w:val="vi-VN" w:eastAsia="vi-VN"/>
        </w:rPr>
        <w:t xml:space="preserve">“Đẩy mạnh </w:t>
      </w:r>
      <w:r w:rsidRPr="00650395">
        <w:rPr>
          <w:rFonts w:eastAsia="Times New Roman" w:cs="Times New Roman"/>
          <w:bCs/>
          <w:color w:val="000000"/>
          <w:sz w:val="28"/>
          <w:szCs w:val="28"/>
          <w:bdr w:val="none" w:sz="0" w:space="0" w:color="auto" w:frame="1"/>
          <w:lang w:val="vi-VN" w:eastAsia="vi-VN"/>
        </w:rPr>
        <w:t>học tập và làm theo tư tưởng, đạo đức, phong cách Hồ Chí Minh” của nhà trường</w:t>
      </w:r>
      <w:r w:rsidRPr="00650395">
        <w:rPr>
          <w:rFonts w:eastAsia="Times New Roman" w:cs="Times New Roman"/>
          <w:color w:val="000000"/>
          <w:sz w:val="28"/>
          <w:szCs w:val="28"/>
          <w:bdr w:val="none" w:sz="0" w:space="0" w:color="auto" w:frame="1"/>
          <w:lang w:val="vi-VN" w:eastAsia="vi-VN"/>
        </w:rPr>
        <w:t xml:space="preserve"> thường xuyên đôn đốc, kiểm tra, giám sát việc thực hiện Chỉ thị số 05 của Bộ Chính trị, Kế hoạch của nhà trường về nội dung học tập và làm theo tư tưởng, đạo đức, phong cách Hồ Chí Minh.</w:t>
      </w:r>
    </w:p>
    <w:p w:rsidR="00650395" w:rsidRPr="00650395" w:rsidRDefault="00650395" w:rsidP="000E22D9">
      <w:pPr>
        <w:shd w:val="clear" w:color="auto" w:fill="FFFFFF"/>
        <w:spacing w:before="120" w:after="120" w:line="276" w:lineRule="auto"/>
        <w:ind w:firstLine="709"/>
        <w:jc w:val="both"/>
        <w:textAlignment w:val="top"/>
        <w:rPr>
          <w:rFonts w:eastAsia="Times New Roman" w:cs="Times New Roman"/>
          <w:color w:val="000000"/>
          <w:sz w:val="28"/>
          <w:szCs w:val="28"/>
          <w:lang w:val="vi-VN" w:eastAsia="vi-VN"/>
        </w:rPr>
      </w:pPr>
      <w:r w:rsidRPr="00650395">
        <w:rPr>
          <w:rFonts w:eastAsia="Times New Roman" w:cs="Times New Roman"/>
          <w:color w:val="000000"/>
          <w:sz w:val="28"/>
          <w:szCs w:val="28"/>
          <w:bdr w:val="none" w:sz="0" w:space="0" w:color="auto" w:frame="1"/>
          <w:lang w:val="vi-VN" w:eastAsia="vi-VN"/>
        </w:rPr>
        <w:t>Tổ chức sơ kết rút kinh nghiệm việc thực hiện Chỉ thị số 05 của Bộ Chính trị của nhà trường; biểu dương, khen thưởng những tập thể, cá nhân có thành tích xuất sắc trong học tập và làm theo tư tưởng, đạo đức, phong cách Hồ Chí Minh; phê bình, nhắc nhở đơn vị, cá nhân thực hiện chưa tốt.</w:t>
      </w:r>
    </w:p>
    <w:p w:rsidR="00650395" w:rsidRPr="00650395" w:rsidRDefault="00650395" w:rsidP="000E22D9">
      <w:pPr>
        <w:shd w:val="clear" w:color="auto" w:fill="FFFFFF"/>
        <w:spacing w:before="120" w:after="120" w:line="276" w:lineRule="auto"/>
        <w:ind w:firstLine="709"/>
        <w:jc w:val="both"/>
        <w:textAlignment w:val="top"/>
        <w:rPr>
          <w:rFonts w:eastAsia="Times New Roman" w:cs="Times New Roman"/>
          <w:color w:val="000000"/>
          <w:sz w:val="28"/>
          <w:szCs w:val="28"/>
          <w:lang w:val="vi-VN" w:eastAsia="vi-VN"/>
        </w:rPr>
      </w:pPr>
      <w:r w:rsidRPr="00650395">
        <w:rPr>
          <w:rFonts w:eastAsia="Times New Roman" w:cs="Times New Roman"/>
          <w:b/>
          <w:bCs/>
          <w:color w:val="000000"/>
          <w:sz w:val="28"/>
          <w:szCs w:val="28"/>
          <w:bdr w:val="none" w:sz="0" w:space="0" w:color="auto" w:frame="1"/>
          <w:lang w:val="vi-VN" w:eastAsia="vi-VN"/>
        </w:rPr>
        <w:t>6. Xác định nội dung đột phá nhằm tạo chuyển biến rõ nét trong học tập và làm theo tư tưởng, đạo đức, phong cách Hồ Chí Minh</w:t>
      </w:r>
    </w:p>
    <w:p w:rsidR="003A1D84" w:rsidRDefault="00650395" w:rsidP="003A1D84">
      <w:pPr>
        <w:shd w:val="clear" w:color="auto" w:fill="FFFFFF"/>
        <w:spacing w:before="120" w:after="120" w:line="276" w:lineRule="auto"/>
        <w:ind w:firstLine="709"/>
        <w:jc w:val="both"/>
        <w:textAlignment w:val="top"/>
        <w:rPr>
          <w:rFonts w:eastAsia="Times New Roman" w:cs="Times New Roman"/>
          <w:color w:val="000000"/>
          <w:sz w:val="28"/>
          <w:szCs w:val="28"/>
          <w:lang w:eastAsia="vi-VN"/>
        </w:rPr>
      </w:pPr>
      <w:r w:rsidRPr="00650395">
        <w:rPr>
          <w:rFonts w:eastAsia="Times New Roman" w:cs="Times New Roman"/>
          <w:color w:val="000000"/>
          <w:sz w:val="28"/>
          <w:szCs w:val="28"/>
          <w:bdr w:val="none" w:sz="0" w:space="0" w:color="auto" w:frame="1"/>
          <w:lang w:val="vi-VN" w:eastAsia="vi-VN"/>
        </w:rPr>
        <w:t>Xây dựng và thực hiện nghiêm túc các quy định, quy chế làm việc, nâng cao ý thức, trách nhiệm cá nhân, nhất là người đứng đầu, thực hiện “nói đi đôi với làm”, đổi mới phương thức lãnh đạo, phong cách, tác phong công tác, chống bệnh thành tích, hình thức, thực hành tiết kiệm, chống tham nhũng, lãng phí, tiêu cực và các biểu hiện suy đồi về tư tưởng, đạo đức, lối sống của cán bộ, đảng viên. Xác định, đây là nội dung đột phá nhằm làm chuyển biến rõ nét hơn trong thực hiện Chỉ thị số 05 của Bộ Chính trị.</w:t>
      </w:r>
    </w:p>
    <w:p w:rsidR="00650395" w:rsidRPr="00650395" w:rsidRDefault="00650395" w:rsidP="003A1D84">
      <w:pPr>
        <w:shd w:val="clear" w:color="auto" w:fill="FFFFFF"/>
        <w:spacing w:before="120" w:after="120" w:line="276" w:lineRule="auto"/>
        <w:ind w:firstLine="709"/>
        <w:jc w:val="both"/>
        <w:textAlignment w:val="top"/>
        <w:rPr>
          <w:rFonts w:eastAsia="Times New Roman" w:cs="Times New Roman"/>
          <w:color w:val="000000"/>
          <w:sz w:val="28"/>
          <w:szCs w:val="28"/>
          <w:lang w:val="vi-VN" w:eastAsia="vi-VN"/>
        </w:rPr>
      </w:pPr>
      <w:r w:rsidRPr="00650395">
        <w:rPr>
          <w:rFonts w:eastAsia="Times New Roman" w:cs="Times New Roman"/>
          <w:b/>
          <w:bCs/>
          <w:color w:val="000000"/>
          <w:sz w:val="28"/>
          <w:szCs w:val="28"/>
          <w:bdr w:val="none" w:sz="0" w:space="0" w:color="auto" w:frame="1"/>
          <w:lang w:val="vi-VN" w:eastAsia="vi-VN"/>
        </w:rPr>
        <w:t>III. TỔ CHỨC THỰC HIỆN</w:t>
      </w:r>
    </w:p>
    <w:p w:rsidR="00650395" w:rsidRPr="00650395" w:rsidRDefault="00650395" w:rsidP="000E22D9">
      <w:pPr>
        <w:shd w:val="clear" w:color="auto" w:fill="FFFFFF"/>
        <w:spacing w:before="120" w:after="120" w:line="276" w:lineRule="auto"/>
        <w:ind w:firstLine="709"/>
        <w:jc w:val="both"/>
        <w:textAlignment w:val="top"/>
        <w:rPr>
          <w:rFonts w:eastAsia="Times New Roman" w:cs="Times New Roman"/>
          <w:b/>
          <w:color w:val="000000"/>
          <w:sz w:val="28"/>
          <w:szCs w:val="28"/>
          <w:lang w:eastAsia="vi-VN"/>
        </w:rPr>
      </w:pPr>
      <w:r w:rsidRPr="00650395">
        <w:rPr>
          <w:rFonts w:eastAsia="Times New Roman" w:cs="Times New Roman"/>
          <w:color w:val="000000"/>
          <w:sz w:val="28"/>
          <w:szCs w:val="28"/>
          <w:bdr w:val="none" w:sz="0" w:space="0" w:color="auto" w:frame="1"/>
          <w:lang w:val="vi-VN" w:eastAsia="vi-VN"/>
        </w:rPr>
        <w:t xml:space="preserve">1. Việc chỉ đạo, tổ chức thực hiện Chỉ thị số 05 của Bộ Chính trị do Ban chỉ đạo thực “Đẩy mạnh </w:t>
      </w:r>
      <w:r w:rsidRPr="00650395">
        <w:rPr>
          <w:rFonts w:eastAsia="Times New Roman" w:cs="Times New Roman"/>
          <w:bCs/>
          <w:color w:val="000000"/>
          <w:sz w:val="28"/>
          <w:szCs w:val="28"/>
          <w:bdr w:val="none" w:sz="0" w:space="0" w:color="auto" w:frame="1"/>
          <w:lang w:val="vi-VN" w:eastAsia="vi-VN"/>
        </w:rPr>
        <w:t>học tập và làm theo tư tưởng, đạo đức, phong cách Hồ Chí Minh” của nhà trường thực hiện.</w:t>
      </w:r>
    </w:p>
    <w:p w:rsidR="00650395" w:rsidRPr="00650395" w:rsidRDefault="00650395" w:rsidP="000E22D9">
      <w:pPr>
        <w:shd w:val="clear" w:color="auto" w:fill="FFFFFF"/>
        <w:spacing w:before="120" w:after="120" w:line="276" w:lineRule="auto"/>
        <w:ind w:firstLine="709"/>
        <w:jc w:val="both"/>
        <w:textAlignment w:val="top"/>
        <w:rPr>
          <w:rFonts w:eastAsia="Times New Roman" w:cs="Times New Roman"/>
          <w:color w:val="000000"/>
          <w:sz w:val="28"/>
          <w:szCs w:val="28"/>
          <w:lang w:val="vi-VN" w:eastAsia="vi-VN"/>
        </w:rPr>
      </w:pPr>
      <w:r w:rsidRPr="00650395">
        <w:rPr>
          <w:rFonts w:eastAsia="Times New Roman" w:cs="Times New Roman"/>
          <w:color w:val="000000"/>
          <w:sz w:val="28"/>
          <w:szCs w:val="28"/>
          <w:bdr w:val="none" w:sz="0" w:space="0" w:color="auto" w:frame="1"/>
          <w:lang w:val="vi-VN" w:eastAsia="vi-VN"/>
        </w:rPr>
        <w:t xml:space="preserve">2. Ban chỉ đạo “Đẩy mạnh </w:t>
      </w:r>
      <w:r w:rsidRPr="00650395">
        <w:rPr>
          <w:rFonts w:eastAsia="Times New Roman" w:cs="Times New Roman"/>
          <w:bCs/>
          <w:color w:val="000000"/>
          <w:sz w:val="28"/>
          <w:szCs w:val="28"/>
          <w:bdr w:val="none" w:sz="0" w:space="0" w:color="auto" w:frame="1"/>
          <w:lang w:val="vi-VN" w:eastAsia="vi-VN"/>
        </w:rPr>
        <w:t>học tập và làm theo tư tưởng, đạo đức, phong cách Hồ Chí Minh” của nhà trường</w:t>
      </w:r>
      <w:r w:rsidRPr="00650395">
        <w:rPr>
          <w:rFonts w:eastAsia="Times New Roman" w:cs="Times New Roman"/>
          <w:color w:val="000000"/>
          <w:sz w:val="28"/>
          <w:szCs w:val="28"/>
          <w:bdr w:val="none" w:sz="0" w:space="0" w:color="auto" w:frame="1"/>
          <w:lang w:val="vi-VN" w:eastAsia="vi-VN"/>
        </w:rPr>
        <w:t xml:space="preserve"> chỉ đạo, tổ chức thực hiện Chỉ thị số 05; hướng </w:t>
      </w:r>
      <w:r w:rsidRPr="00650395">
        <w:rPr>
          <w:rFonts w:eastAsia="Times New Roman" w:cs="Times New Roman"/>
          <w:color w:val="000000"/>
          <w:sz w:val="28"/>
          <w:szCs w:val="28"/>
          <w:bdr w:val="none" w:sz="0" w:space="0" w:color="auto" w:frame="1"/>
          <w:lang w:val="vi-VN" w:eastAsia="vi-VN"/>
        </w:rPr>
        <w:lastRenderedPageBreak/>
        <w:t xml:space="preserve">dẫn cụ thể về nội dung, chương trình học tập, nghiên cứu tư tưởng, đạo đức, phong cách Hồ Chí Minh đối với </w:t>
      </w:r>
      <w:proofErr w:type="spellStart"/>
      <w:r w:rsidRPr="00650395">
        <w:rPr>
          <w:rFonts w:eastAsia="Times New Roman" w:cs="Times New Roman"/>
          <w:color w:val="000000"/>
          <w:sz w:val="28"/>
          <w:szCs w:val="28"/>
          <w:bdr w:val="none" w:sz="0" w:space="0" w:color="auto" w:frame="1"/>
          <w:lang w:eastAsia="vi-VN"/>
        </w:rPr>
        <w:t>cán</w:t>
      </w:r>
      <w:proofErr w:type="spellEnd"/>
      <w:r w:rsidRPr="00650395">
        <w:rPr>
          <w:rFonts w:eastAsia="Times New Roman" w:cs="Times New Roman"/>
          <w:color w:val="000000"/>
          <w:sz w:val="28"/>
          <w:szCs w:val="28"/>
          <w:bdr w:val="none" w:sz="0" w:space="0" w:color="auto" w:frame="1"/>
          <w:lang w:eastAsia="vi-VN"/>
        </w:rPr>
        <w:t xml:space="preserve"> </w:t>
      </w:r>
      <w:proofErr w:type="spellStart"/>
      <w:r w:rsidRPr="00650395">
        <w:rPr>
          <w:rFonts w:eastAsia="Times New Roman" w:cs="Times New Roman"/>
          <w:color w:val="000000"/>
          <w:sz w:val="28"/>
          <w:szCs w:val="28"/>
          <w:bdr w:val="none" w:sz="0" w:space="0" w:color="auto" w:frame="1"/>
          <w:lang w:eastAsia="vi-VN"/>
        </w:rPr>
        <w:t>bộ</w:t>
      </w:r>
      <w:proofErr w:type="spellEnd"/>
      <w:r w:rsidRPr="00650395">
        <w:rPr>
          <w:rFonts w:eastAsia="Times New Roman" w:cs="Times New Roman"/>
          <w:color w:val="000000"/>
          <w:sz w:val="28"/>
          <w:szCs w:val="28"/>
          <w:bdr w:val="none" w:sz="0" w:space="0" w:color="auto" w:frame="1"/>
          <w:lang w:eastAsia="vi-VN"/>
        </w:rPr>
        <w:t xml:space="preserve">, </w:t>
      </w:r>
      <w:proofErr w:type="spellStart"/>
      <w:r w:rsidRPr="00650395">
        <w:rPr>
          <w:rFonts w:eastAsia="Times New Roman" w:cs="Times New Roman"/>
          <w:color w:val="000000"/>
          <w:sz w:val="28"/>
          <w:szCs w:val="28"/>
          <w:bdr w:val="none" w:sz="0" w:space="0" w:color="auto" w:frame="1"/>
          <w:lang w:eastAsia="vi-VN"/>
        </w:rPr>
        <w:t>giáo</w:t>
      </w:r>
      <w:proofErr w:type="spellEnd"/>
      <w:r w:rsidRPr="00650395">
        <w:rPr>
          <w:rFonts w:eastAsia="Times New Roman" w:cs="Times New Roman"/>
          <w:color w:val="000000"/>
          <w:sz w:val="28"/>
          <w:szCs w:val="28"/>
          <w:bdr w:val="none" w:sz="0" w:space="0" w:color="auto" w:frame="1"/>
          <w:lang w:eastAsia="vi-VN"/>
        </w:rPr>
        <w:t xml:space="preserve"> </w:t>
      </w:r>
      <w:proofErr w:type="spellStart"/>
      <w:r w:rsidRPr="00650395">
        <w:rPr>
          <w:rFonts w:eastAsia="Times New Roman" w:cs="Times New Roman"/>
          <w:color w:val="000000"/>
          <w:sz w:val="28"/>
          <w:szCs w:val="28"/>
          <w:bdr w:val="none" w:sz="0" w:space="0" w:color="auto" w:frame="1"/>
          <w:lang w:eastAsia="vi-VN"/>
        </w:rPr>
        <w:t>viên</w:t>
      </w:r>
      <w:proofErr w:type="spellEnd"/>
      <w:r w:rsidRPr="00650395">
        <w:rPr>
          <w:rFonts w:eastAsia="Times New Roman" w:cs="Times New Roman"/>
          <w:color w:val="000000"/>
          <w:sz w:val="28"/>
          <w:szCs w:val="28"/>
          <w:bdr w:val="none" w:sz="0" w:space="0" w:color="auto" w:frame="1"/>
          <w:lang w:eastAsia="vi-VN"/>
        </w:rPr>
        <w:t xml:space="preserve">, </w:t>
      </w:r>
      <w:proofErr w:type="spellStart"/>
      <w:r w:rsidRPr="00650395">
        <w:rPr>
          <w:rFonts w:eastAsia="Times New Roman" w:cs="Times New Roman"/>
          <w:color w:val="000000"/>
          <w:sz w:val="28"/>
          <w:szCs w:val="28"/>
          <w:bdr w:val="none" w:sz="0" w:space="0" w:color="auto" w:frame="1"/>
          <w:lang w:eastAsia="vi-VN"/>
        </w:rPr>
        <w:t>nhân</w:t>
      </w:r>
      <w:proofErr w:type="spellEnd"/>
      <w:r w:rsidRPr="00650395">
        <w:rPr>
          <w:rFonts w:eastAsia="Times New Roman" w:cs="Times New Roman"/>
          <w:color w:val="000000"/>
          <w:sz w:val="28"/>
          <w:szCs w:val="28"/>
          <w:bdr w:val="none" w:sz="0" w:space="0" w:color="auto" w:frame="1"/>
          <w:lang w:eastAsia="vi-VN"/>
        </w:rPr>
        <w:t xml:space="preserve"> </w:t>
      </w:r>
      <w:proofErr w:type="spellStart"/>
      <w:r w:rsidRPr="00650395">
        <w:rPr>
          <w:rFonts w:eastAsia="Times New Roman" w:cs="Times New Roman"/>
          <w:color w:val="000000"/>
          <w:sz w:val="28"/>
          <w:szCs w:val="28"/>
          <w:bdr w:val="none" w:sz="0" w:space="0" w:color="auto" w:frame="1"/>
          <w:lang w:eastAsia="vi-VN"/>
        </w:rPr>
        <w:t>viên</w:t>
      </w:r>
      <w:proofErr w:type="spellEnd"/>
      <w:r w:rsidRPr="00650395">
        <w:rPr>
          <w:rFonts w:eastAsia="Times New Roman" w:cs="Times New Roman"/>
          <w:color w:val="000000"/>
          <w:sz w:val="28"/>
          <w:szCs w:val="28"/>
          <w:bdr w:val="none" w:sz="0" w:space="0" w:color="auto" w:frame="1"/>
          <w:lang w:eastAsia="vi-VN"/>
        </w:rPr>
        <w:t xml:space="preserve"> </w:t>
      </w:r>
      <w:proofErr w:type="spellStart"/>
      <w:r w:rsidRPr="00650395">
        <w:rPr>
          <w:rFonts w:eastAsia="Times New Roman" w:cs="Times New Roman"/>
          <w:color w:val="000000"/>
          <w:sz w:val="28"/>
          <w:szCs w:val="28"/>
          <w:bdr w:val="none" w:sz="0" w:space="0" w:color="auto" w:frame="1"/>
          <w:lang w:eastAsia="vi-VN"/>
        </w:rPr>
        <w:t>nhà</w:t>
      </w:r>
      <w:proofErr w:type="spellEnd"/>
      <w:r w:rsidRPr="00650395">
        <w:rPr>
          <w:rFonts w:eastAsia="Times New Roman" w:cs="Times New Roman"/>
          <w:color w:val="000000"/>
          <w:sz w:val="28"/>
          <w:szCs w:val="28"/>
          <w:bdr w:val="none" w:sz="0" w:space="0" w:color="auto" w:frame="1"/>
          <w:lang w:eastAsia="vi-VN"/>
        </w:rPr>
        <w:t xml:space="preserve"> </w:t>
      </w:r>
      <w:proofErr w:type="spellStart"/>
      <w:r w:rsidRPr="00650395">
        <w:rPr>
          <w:rFonts w:eastAsia="Times New Roman" w:cs="Times New Roman"/>
          <w:color w:val="000000"/>
          <w:sz w:val="28"/>
          <w:szCs w:val="28"/>
          <w:bdr w:val="none" w:sz="0" w:space="0" w:color="auto" w:frame="1"/>
          <w:lang w:eastAsia="vi-VN"/>
        </w:rPr>
        <w:t>trường</w:t>
      </w:r>
      <w:proofErr w:type="spellEnd"/>
      <w:r w:rsidRPr="00650395">
        <w:rPr>
          <w:rFonts w:eastAsia="Times New Roman" w:cs="Times New Roman"/>
          <w:color w:val="000000"/>
          <w:sz w:val="28"/>
          <w:szCs w:val="28"/>
          <w:bdr w:val="none" w:sz="0" w:space="0" w:color="auto" w:frame="1"/>
          <w:lang w:eastAsia="vi-VN"/>
        </w:rPr>
        <w:t xml:space="preserve">; </w:t>
      </w:r>
      <w:r w:rsidRPr="00650395">
        <w:rPr>
          <w:rFonts w:eastAsia="Times New Roman" w:cs="Times New Roman"/>
          <w:color w:val="000000"/>
          <w:sz w:val="28"/>
          <w:szCs w:val="28"/>
          <w:bdr w:val="none" w:sz="0" w:space="0" w:color="auto" w:frame="1"/>
          <w:lang w:val="vi-VN" w:eastAsia="vi-VN"/>
        </w:rPr>
        <w:t xml:space="preserve">Hướng dẫn, đưa nội dung học tập về tư tưởng, đạo đức, phong cách Hồ Chí Minh vào sinh hoạt định kỳ, bổ sung, cụ thể hóa tiêu chuẩn đánh giá, bình xét hàng năm dựa trên kết quả học tập và làm theo tư tưởng, đạo đức, phong cách Hồ Chí Minh theo hướng dẫn của cấp trên. </w:t>
      </w:r>
    </w:p>
    <w:p w:rsidR="00650395" w:rsidRPr="00650395" w:rsidRDefault="00650395" w:rsidP="000E22D9">
      <w:pPr>
        <w:shd w:val="clear" w:color="auto" w:fill="FFFFFF"/>
        <w:spacing w:before="120" w:after="120" w:line="276" w:lineRule="auto"/>
        <w:ind w:firstLine="709"/>
        <w:jc w:val="both"/>
        <w:textAlignment w:val="top"/>
        <w:rPr>
          <w:rFonts w:eastAsia="Times New Roman" w:cs="Times New Roman"/>
          <w:color w:val="000000"/>
          <w:sz w:val="28"/>
          <w:szCs w:val="28"/>
          <w:bdr w:val="none" w:sz="0" w:space="0" w:color="auto" w:frame="1"/>
          <w:lang w:eastAsia="vi-VN"/>
        </w:rPr>
      </w:pPr>
      <w:r w:rsidRPr="00650395">
        <w:rPr>
          <w:rFonts w:eastAsia="Times New Roman" w:cs="Times New Roman"/>
          <w:color w:val="000000"/>
          <w:sz w:val="28"/>
          <w:szCs w:val="28"/>
          <w:bdr w:val="none" w:sz="0" w:space="0" w:color="auto" w:frame="1"/>
          <w:lang w:val="vi-VN" w:eastAsia="vi-VN"/>
        </w:rPr>
        <w:t xml:space="preserve">4. </w:t>
      </w:r>
      <w:r w:rsidRPr="00650395">
        <w:rPr>
          <w:rFonts w:eastAsia="Times New Roman" w:cs="Times New Roman"/>
          <w:color w:val="000000"/>
          <w:sz w:val="28"/>
          <w:szCs w:val="28"/>
          <w:bdr w:val="none" w:sz="0" w:space="0" w:color="auto" w:frame="1"/>
          <w:lang w:eastAsia="vi-VN"/>
        </w:rPr>
        <w:t xml:space="preserve">Ban </w:t>
      </w:r>
      <w:proofErr w:type="spellStart"/>
      <w:r w:rsidRPr="00650395">
        <w:rPr>
          <w:rFonts w:eastAsia="Times New Roman" w:cs="Times New Roman"/>
          <w:color w:val="000000"/>
          <w:sz w:val="28"/>
          <w:szCs w:val="28"/>
          <w:bdr w:val="none" w:sz="0" w:space="0" w:color="auto" w:frame="1"/>
          <w:lang w:eastAsia="vi-VN"/>
        </w:rPr>
        <w:t>Thanh</w:t>
      </w:r>
      <w:proofErr w:type="spellEnd"/>
      <w:r w:rsidRPr="00650395">
        <w:rPr>
          <w:rFonts w:eastAsia="Times New Roman" w:cs="Times New Roman"/>
          <w:color w:val="000000"/>
          <w:sz w:val="28"/>
          <w:szCs w:val="28"/>
          <w:bdr w:val="none" w:sz="0" w:space="0" w:color="auto" w:frame="1"/>
          <w:lang w:eastAsia="vi-VN"/>
        </w:rPr>
        <w:t xml:space="preserve"> </w:t>
      </w:r>
      <w:proofErr w:type="spellStart"/>
      <w:r w:rsidRPr="00650395">
        <w:rPr>
          <w:rFonts w:eastAsia="Times New Roman" w:cs="Times New Roman"/>
          <w:color w:val="000000"/>
          <w:sz w:val="28"/>
          <w:szCs w:val="28"/>
          <w:bdr w:val="none" w:sz="0" w:space="0" w:color="auto" w:frame="1"/>
          <w:lang w:eastAsia="vi-VN"/>
        </w:rPr>
        <w:t>tra</w:t>
      </w:r>
      <w:proofErr w:type="spellEnd"/>
      <w:r w:rsidRPr="00650395">
        <w:rPr>
          <w:rFonts w:eastAsia="Times New Roman" w:cs="Times New Roman"/>
          <w:color w:val="000000"/>
          <w:sz w:val="28"/>
          <w:szCs w:val="28"/>
          <w:bdr w:val="none" w:sz="0" w:space="0" w:color="auto" w:frame="1"/>
          <w:lang w:eastAsia="vi-VN"/>
        </w:rPr>
        <w:t xml:space="preserve"> </w:t>
      </w:r>
      <w:proofErr w:type="spellStart"/>
      <w:r w:rsidRPr="00650395">
        <w:rPr>
          <w:rFonts w:eastAsia="Times New Roman" w:cs="Times New Roman"/>
          <w:color w:val="000000"/>
          <w:sz w:val="28"/>
          <w:szCs w:val="28"/>
          <w:bdr w:val="none" w:sz="0" w:space="0" w:color="auto" w:frame="1"/>
          <w:lang w:eastAsia="vi-VN"/>
        </w:rPr>
        <w:t>nhân</w:t>
      </w:r>
      <w:proofErr w:type="spellEnd"/>
      <w:r w:rsidRPr="00650395">
        <w:rPr>
          <w:rFonts w:eastAsia="Times New Roman" w:cs="Times New Roman"/>
          <w:color w:val="000000"/>
          <w:sz w:val="28"/>
          <w:szCs w:val="28"/>
          <w:bdr w:val="none" w:sz="0" w:space="0" w:color="auto" w:frame="1"/>
          <w:lang w:eastAsia="vi-VN"/>
        </w:rPr>
        <w:t xml:space="preserve"> </w:t>
      </w:r>
      <w:proofErr w:type="spellStart"/>
      <w:r w:rsidRPr="00650395">
        <w:rPr>
          <w:rFonts w:eastAsia="Times New Roman" w:cs="Times New Roman"/>
          <w:color w:val="000000"/>
          <w:sz w:val="28"/>
          <w:szCs w:val="28"/>
          <w:bdr w:val="none" w:sz="0" w:space="0" w:color="auto" w:frame="1"/>
          <w:lang w:eastAsia="vi-VN"/>
        </w:rPr>
        <w:t>dân</w:t>
      </w:r>
      <w:proofErr w:type="spellEnd"/>
      <w:r w:rsidRPr="00650395">
        <w:rPr>
          <w:rFonts w:eastAsia="Times New Roman" w:cs="Times New Roman"/>
          <w:color w:val="000000"/>
          <w:sz w:val="28"/>
          <w:szCs w:val="28"/>
          <w:bdr w:val="none" w:sz="0" w:space="0" w:color="auto" w:frame="1"/>
          <w:lang w:eastAsia="vi-VN"/>
        </w:rPr>
        <w:t xml:space="preserve"> </w:t>
      </w:r>
      <w:proofErr w:type="spellStart"/>
      <w:r w:rsidRPr="00650395">
        <w:rPr>
          <w:rFonts w:eastAsia="Times New Roman" w:cs="Times New Roman"/>
          <w:color w:val="000000"/>
          <w:sz w:val="28"/>
          <w:szCs w:val="28"/>
          <w:bdr w:val="none" w:sz="0" w:space="0" w:color="auto" w:frame="1"/>
          <w:lang w:eastAsia="vi-VN"/>
        </w:rPr>
        <w:t>nhà</w:t>
      </w:r>
      <w:proofErr w:type="spellEnd"/>
      <w:r w:rsidRPr="00650395">
        <w:rPr>
          <w:rFonts w:eastAsia="Times New Roman" w:cs="Times New Roman"/>
          <w:color w:val="000000"/>
          <w:sz w:val="28"/>
          <w:szCs w:val="28"/>
          <w:bdr w:val="none" w:sz="0" w:space="0" w:color="auto" w:frame="1"/>
          <w:lang w:eastAsia="vi-VN"/>
        </w:rPr>
        <w:t xml:space="preserve"> </w:t>
      </w:r>
      <w:proofErr w:type="spellStart"/>
      <w:r w:rsidRPr="00650395">
        <w:rPr>
          <w:rFonts w:eastAsia="Times New Roman" w:cs="Times New Roman"/>
          <w:color w:val="000000"/>
          <w:sz w:val="28"/>
          <w:szCs w:val="28"/>
          <w:bdr w:val="none" w:sz="0" w:space="0" w:color="auto" w:frame="1"/>
          <w:lang w:eastAsia="vi-VN"/>
        </w:rPr>
        <w:t>trường</w:t>
      </w:r>
      <w:proofErr w:type="spellEnd"/>
      <w:r w:rsidRPr="00650395">
        <w:rPr>
          <w:rFonts w:eastAsia="Times New Roman" w:cs="Times New Roman"/>
          <w:color w:val="000000"/>
          <w:sz w:val="28"/>
          <w:szCs w:val="28"/>
          <w:bdr w:val="none" w:sz="0" w:space="0" w:color="auto" w:frame="1"/>
          <w:lang w:eastAsia="vi-VN"/>
        </w:rPr>
        <w:t xml:space="preserve"> </w:t>
      </w:r>
      <w:r w:rsidRPr="00650395">
        <w:rPr>
          <w:rFonts w:eastAsia="Times New Roman" w:cs="Times New Roman"/>
          <w:color w:val="000000"/>
          <w:sz w:val="28"/>
          <w:szCs w:val="28"/>
          <w:bdr w:val="none" w:sz="0" w:space="0" w:color="auto" w:frame="1"/>
          <w:lang w:val="vi-VN" w:eastAsia="vi-VN"/>
        </w:rPr>
        <w:t>đưa nội dung kiểm tra</w:t>
      </w:r>
      <w:r w:rsidRPr="00650395">
        <w:rPr>
          <w:rFonts w:eastAsia="Times New Roman" w:cs="Times New Roman"/>
          <w:color w:val="000000"/>
          <w:sz w:val="28"/>
          <w:szCs w:val="28"/>
          <w:bdr w:val="none" w:sz="0" w:space="0" w:color="auto" w:frame="1"/>
          <w:lang w:eastAsia="vi-VN"/>
        </w:rPr>
        <w:t xml:space="preserve"> </w:t>
      </w:r>
      <w:r w:rsidRPr="00650395">
        <w:rPr>
          <w:rFonts w:eastAsia="Times New Roman" w:cs="Times New Roman"/>
          <w:color w:val="000000"/>
          <w:sz w:val="28"/>
          <w:szCs w:val="28"/>
          <w:bdr w:val="none" w:sz="0" w:space="0" w:color="auto" w:frame="1"/>
          <w:lang w:val="vi-VN" w:eastAsia="vi-VN"/>
        </w:rPr>
        <w:t xml:space="preserve">việc tổ chức thực hiện và kết quả học tập, làm </w:t>
      </w:r>
      <w:proofErr w:type="gramStart"/>
      <w:r w:rsidRPr="00650395">
        <w:rPr>
          <w:rFonts w:eastAsia="Times New Roman" w:cs="Times New Roman"/>
          <w:color w:val="000000"/>
          <w:sz w:val="28"/>
          <w:szCs w:val="28"/>
          <w:bdr w:val="none" w:sz="0" w:space="0" w:color="auto" w:frame="1"/>
          <w:lang w:val="vi-VN" w:eastAsia="vi-VN"/>
        </w:rPr>
        <w:t>theo</w:t>
      </w:r>
      <w:proofErr w:type="gramEnd"/>
      <w:r w:rsidRPr="00650395">
        <w:rPr>
          <w:rFonts w:eastAsia="Times New Roman" w:cs="Times New Roman"/>
          <w:color w:val="000000"/>
          <w:sz w:val="28"/>
          <w:szCs w:val="28"/>
          <w:bdr w:val="none" w:sz="0" w:space="0" w:color="auto" w:frame="1"/>
          <w:lang w:val="vi-VN" w:eastAsia="vi-VN"/>
        </w:rPr>
        <w:t xml:space="preserve"> tư tưởng, đạo đức, phong cách Hồ Chí Minh vào kế hoạch kiểm tra</w:t>
      </w:r>
      <w:r w:rsidRPr="00650395">
        <w:rPr>
          <w:rFonts w:eastAsia="Times New Roman" w:cs="Times New Roman"/>
          <w:color w:val="000000"/>
          <w:sz w:val="28"/>
          <w:szCs w:val="28"/>
          <w:bdr w:val="none" w:sz="0" w:space="0" w:color="auto" w:frame="1"/>
          <w:lang w:eastAsia="vi-VN"/>
        </w:rPr>
        <w:t xml:space="preserve"> </w:t>
      </w:r>
      <w:r w:rsidRPr="00650395">
        <w:rPr>
          <w:rFonts w:eastAsia="Times New Roman" w:cs="Times New Roman"/>
          <w:color w:val="000000"/>
          <w:sz w:val="28"/>
          <w:szCs w:val="28"/>
          <w:bdr w:val="none" w:sz="0" w:space="0" w:color="auto" w:frame="1"/>
          <w:lang w:val="vi-VN" w:eastAsia="vi-VN"/>
        </w:rPr>
        <w:t>năm</w:t>
      </w:r>
      <w:r w:rsidRPr="00650395">
        <w:rPr>
          <w:rFonts w:eastAsia="Times New Roman" w:cs="Times New Roman"/>
          <w:color w:val="000000"/>
          <w:sz w:val="28"/>
          <w:szCs w:val="28"/>
          <w:bdr w:val="none" w:sz="0" w:space="0" w:color="auto" w:frame="1"/>
          <w:lang w:eastAsia="vi-VN"/>
        </w:rPr>
        <w:t xml:space="preserve"> </w:t>
      </w:r>
      <w:proofErr w:type="spellStart"/>
      <w:r w:rsidRPr="00650395">
        <w:rPr>
          <w:rFonts w:eastAsia="Times New Roman" w:cs="Times New Roman"/>
          <w:color w:val="000000"/>
          <w:sz w:val="28"/>
          <w:szCs w:val="28"/>
          <w:bdr w:val="none" w:sz="0" w:space="0" w:color="auto" w:frame="1"/>
          <w:lang w:eastAsia="vi-VN"/>
        </w:rPr>
        <w:t>học</w:t>
      </w:r>
      <w:proofErr w:type="spellEnd"/>
      <w:r w:rsidRPr="00650395">
        <w:rPr>
          <w:rFonts w:eastAsia="Times New Roman" w:cs="Times New Roman"/>
          <w:color w:val="000000"/>
          <w:sz w:val="28"/>
          <w:szCs w:val="28"/>
          <w:bdr w:val="none" w:sz="0" w:space="0" w:color="auto" w:frame="1"/>
          <w:lang w:eastAsia="vi-VN"/>
        </w:rPr>
        <w:t>.</w:t>
      </w:r>
    </w:p>
    <w:p w:rsidR="00650395" w:rsidRPr="00650395" w:rsidRDefault="00650395" w:rsidP="000E22D9">
      <w:pPr>
        <w:spacing w:before="120" w:after="120" w:line="276" w:lineRule="auto"/>
        <w:ind w:firstLine="709"/>
        <w:jc w:val="both"/>
        <w:rPr>
          <w:rFonts w:eastAsia="Times New Roman" w:cs="Times New Roman"/>
          <w:color w:val="000000"/>
          <w:sz w:val="28"/>
          <w:szCs w:val="28"/>
          <w:lang w:val="vi-VN"/>
        </w:rPr>
      </w:pPr>
      <w:r w:rsidRPr="00650395">
        <w:rPr>
          <w:rFonts w:eastAsia="Times New Roman" w:cs="Times New Roman"/>
          <w:color w:val="000000"/>
          <w:sz w:val="28"/>
          <w:szCs w:val="28"/>
          <w:lang w:val="vi-VN"/>
        </w:rPr>
        <w:t xml:space="preserve">Trên đây là Kế hoạch </w:t>
      </w:r>
      <w:r w:rsidRPr="00650395">
        <w:rPr>
          <w:rFonts w:eastAsia="Times New Roman" w:cs="Times New Roman"/>
          <w:color w:val="000000"/>
          <w:sz w:val="28"/>
          <w:szCs w:val="28"/>
          <w:bdr w:val="none" w:sz="0" w:space="0" w:color="auto" w:frame="1"/>
          <w:lang w:val="vi-VN"/>
        </w:rPr>
        <w:t xml:space="preserve">“Đẩy mạnh </w:t>
      </w:r>
      <w:proofErr w:type="spellStart"/>
      <w:r w:rsidRPr="00650395">
        <w:rPr>
          <w:rFonts w:eastAsia="Times New Roman" w:cs="Times New Roman"/>
          <w:bCs/>
          <w:color w:val="000000"/>
          <w:sz w:val="28"/>
          <w:szCs w:val="28"/>
          <w:bdr w:val="none" w:sz="0" w:space="0" w:color="auto" w:frame="1"/>
        </w:rPr>
        <w:t>học</w:t>
      </w:r>
      <w:proofErr w:type="spellEnd"/>
      <w:r w:rsidRPr="00650395">
        <w:rPr>
          <w:rFonts w:eastAsia="Times New Roman" w:cs="Times New Roman"/>
          <w:bCs/>
          <w:color w:val="000000"/>
          <w:sz w:val="28"/>
          <w:szCs w:val="28"/>
          <w:bdr w:val="none" w:sz="0" w:space="0" w:color="auto" w:frame="1"/>
        </w:rPr>
        <w:t xml:space="preserve"> </w:t>
      </w:r>
      <w:proofErr w:type="spellStart"/>
      <w:r w:rsidRPr="00650395">
        <w:rPr>
          <w:rFonts w:eastAsia="Times New Roman" w:cs="Times New Roman"/>
          <w:bCs/>
          <w:color w:val="000000"/>
          <w:sz w:val="28"/>
          <w:szCs w:val="28"/>
          <w:bdr w:val="none" w:sz="0" w:space="0" w:color="auto" w:frame="1"/>
        </w:rPr>
        <w:t>tập</w:t>
      </w:r>
      <w:proofErr w:type="spellEnd"/>
      <w:r w:rsidRPr="00650395">
        <w:rPr>
          <w:rFonts w:eastAsia="Times New Roman" w:cs="Times New Roman"/>
          <w:bCs/>
          <w:color w:val="000000"/>
          <w:sz w:val="28"/>
          <w:szCs w:val="28"/>
          <w:bdr w:val="none" w:sz="0" w:space="0" w:color="auto" w:frame="1"/>
        </w:rPr>
        <w:t xml:space="preserve"> </w:t>
      </w:r>
      <w:proofErr w:type="spellStart"/>
      <w:r w:rsidRPr="00650395">
        <w:rPr>
          <w:rFonts w:eastAsia="Times New Roman" w:cs="Times New Roman"/>
          <w:bCs/>
          <w:color w:val="000000"/>
          <w:sz w:val="28"/>
          <w:szCs w:val="28"/>
          <w:bdr w:val="none" w:sz="0" w:space="0" w:color="auto" w:frame="1"/>
        </w:rPr>
        <w:t>và</w:t>
      </w:r>
      <w:proofErr w:type="spellEnd"/>
      <w:r w:rsidRPr="00650395">
        <w:rPr>
          <w:rFonts w:eastAsia="Times New Roman" w:cs="Times New Roman"/>
          <w:bCs/>
          <w:color w:val="000000"/>
          <w:sz w:val="28"/>
          <w:szCs w:val="28"/>
          <w:bdr w:val="none" w:sz="0" w:space="0" w:color="auto" w:frame="1"/>
        </w:rPr>
        <w:t xml:space="preserve"> </w:t>
      </w:r>
      <w:proofErr w:type="spellStart"/>
      <w:r w:rsidRPr="00650395">
        <w:rPr>
          <w:rFonts w:eastAsia="Times New Roman" w:cs="Times New Roman"/>
          <w:bCs/>
          <w:color w:val="000000"/>
          <w:sz w:val="28"/>
          <w:szCs w:val="28"/>
          <w:bdr w:val="none" w:sz="0" w:space="0" w:color="auto" w:frame="1"/>
        </w:rPr>
        <w:t>làm</w:t>
      </w:r>
      <w:proofErr w:type="spellEnd"/>
      <w:r w:rsidRPr="00650395">
        <w:rPr>
          <w:rFonts w:eastAsia="Times New Roman" w:cs="Times New Roman"/>
          <w:bCs/>
          <w:color w:val="000000"/>
          <w:sz w:val="28"/>
          <w:szCs w:val="28"/>
          <w:bdr w:val="none" w:sz="0" w:space="0" w:color="auto" w:frame="1"/>
        </w:rPr>
        <w:t xml:space="preserve"> </w:t>
      </w:r>
      <w:proofErr w:type="spellStart"/>
      <w:r w:rsidRPr="00650395">
        <w:rPr>
          <w:rFonts w:eastAsia="Times New Roman" w:cs="Times New Roman"/>
          <w:bCs/>
          <w:color w:val="000000"/>
          <w:sz w:val="28"/>
          <w:szCs w:val="28"/>
          <w:bdr w:val="none" w:sz="0" w:space="0" w:color="auto" w:frame="1"/>
        </w:rPr>
        <w:t>theo</w:t>
      </w:r>
      <w:proofErr w:type="spellEnd"/>
      <w:r w:rsidRPr="00650395">
        <w:rPr>
          <w:rFonts w:eastAsia="Times New Roman" w:cs="Times New Roman"/>
          <w:bCs/>
          <w:color w:val="000000"/>
          <w:sz w:val="28"/>
          <w:szCs w:val="28"/>
          <w:bdr w:val="none" w:sz="0" w:space="0" w:color="auto" w:frame="1"/>
        </w:rPr>
        <w:t xml:space="preserve"> </w:t>
      </w:r>
      <w:proofErr w:type="spellStart"/>
      <w:r w:rsidRPr="00650395">
        <w:rPr>
          <w:rFonts w:eastAsia="Times New Roman" w:cs="Times New Roman"/>
          <w:bCs/>
          <w:color w:val="000000"/>
          <w:sz w:val="28"/>
          <w:szCs w:val="28"/>
          <w:bdr w:val="none" w:sz="0" w:space="0" w:color="auto" w:frame="1"/>
        </w:rPr>
        <w:t>tư</w:t>
      </w:r>
      <w:proofErr w:type="spellEnd"/>
      <w:r w:rsidRPr="00650395">
        <w:rPr>
          <w:rFonts w:eastAsia="Times New Roman" w:cs="Times New Roman"/>
          <w:bCs/>
          <w:color w:val="000000"/>
          <w:sz w:val="28"/>
          <w:szCs w:val="28"/>
          <w:bdr w:val="none" w:sz="0" w:space="0" w:color="auto" w:frame="1"/>
        </w:rPr>
        <w:t xml:space="preserve"> </w:t>
      </w:r>
      <w:proofErr w:type="spellStart"/>
      <w:r w:rsidRPr="00650395">
        <w:rPr>
          <w:rFonts w:eastAsia="Times New Roman" w:cs="Times New Roman"/>
          <w:bCs/>
          <w:color w:val="000000"/>
          <w:sz w:val="28"/>
          <w:szCs w:val="28"/>
          <w:bdr w:val="none" w:sz="0" w:space="0" w:color="auto" w:frame="1"/>
        </w:rPr>
        <w:t>tưởng</w:t>
      </w:r>
      <w:proofErr w:type="spellEnd"/>
      <w:r w:rsidRPr="00650395">
        <w:rPr>
          <w:rFonts w:eastAsia="Times New Roman" w:cs="Times New Roman"/>
          <w:bCs/>
          <w:color w:val="000000"/>
          <w:sz w:val="28"/>
          <w:szCs w:val="28"/>
          <w:bdr w:val="none" w:sz="0" w:space="0" w:color="auto" w:frame="1"/>
        </w:rPr>
        <w:t xml:space="preserve">, </w:t>
      </w:r>
      <w:proofErr w:type="spellStart"/>
      <w:r w:rsidRPr="00650395">
        <w:rPr>
          <w:rFonts w:eastAsia="Times New Roman" w:cs="Times New Roman"/>
          <w:bCs/>
          <w:color w:val="000000"/>
          <w:sz w:val="28"/>
          <w:szCs w:val="28"/>
          <w:bdr w:val="none" w:sz="0" w:space="0" w:color="auto" w:frame="1"/>
        </w:rPr>
        <w:t>đạo</w:t>
      </w:r>
      <w:proofErr w:type="spellEnd"/>
      <w:r w:rsidRPr="00650395">
        <w:rPr>
          <w:rFonts w:eastAsia="Times New Roman" w:cs="Times New Roman"/>
          <w:bCs/>
          <w:color w:val="000000"/>
          <w:sz w:val="28"/>
          <w:szCs w:val="28"/>
          <w:bdr w:val="none" w:sz="0" w:space="0" w:color="auto" w:frame="1"/>
        </w:rPr>
        <w:t xml:space="preserve"> </w:t>
      </w:r>
      <w:proofErr w:type="spellStart"/>
      <w:r w:rsidRPr="00650395">
        <w:rPr>
          <w:rFonts w:eastAsia="Times New Roman" w:cs="Times New Roman"/>
          <w:bCs/>
          <w:color w:val="000000"/>
          <w:sz w:val="28"/>
          <w:szCs w:val="28"/>
          <w:bdr w:val="none" w:sz="0" w:space="0" w:color="auto" w:frame="1"/>
        </w:rPr>
        <w:t>đức</w:t>
      </w:r>
      <w:proofErr w:type="spellEnd"/>
      <w:r w:rsidRPr="00650395">
        <w:rPr>
          <w:rFonts w:eastAsia="Times New Roman" w:cs="Times New Roman"/>
          <w:bCs/>
          <w:color w:val="000000"/>
          <w:sz w:val="28"/>
          <w:szCs w:val="28"/>
          <w:bdr w:val="none" w:sz="0" w:space="0" w:color="auto" w:frame="1"/>
        </w:rPr>
        <w:t xml:space="preserve">, </w:t>
      </w:r>
      <w:proofErr w:type="spellStart"/>
      <w:r w:rsidRPr="00650395">
        <w:rPr>
          <w:rFonts w:eastAsia="Times New Roman" w:cs="Times New Roman"/>
          <w:bCs/>
          <w:color w:val="000000"/>
          <w:sz w:val="28"/>
          <w:szCs w:val="28"/>
          <w:bdr w:val="none" w:sz="0" w:space="0" w:color="auto" w:frame="1"/>
        </w:rPr>
        <w:t>phong</w:t>
      </w:r>
      <w:proofErr w:type="spellEnd"/>
      <w:r w:rsidRPr="00650395">
        <w:rPr>
          <w:rFonts w:eastAsia="Times New Roman" w:cs="Times New Roman"/>
          <w:bCs/>
          <w:color w:val="000000"/>
          <w:sz w:val="28"/>
          <w:szCs w:val="28"/>
          <w:bdr w:val="none" w:sz="0" w:space="0" w:color="auto" w:frame="1"/>
        </w:rPr>
        <w:t xml:space="preserve"> </w:t>
      </w:r>
      <w:proofErr w:type="spellStart"/>
      <w:r w:rsidRPr="00650395">
        <w:rPr>
          <w:rFonts w:eastAsia="Times New Roman" w:cs="Times New Roman"/>
          <w:bCs/>
          <w:color w:val="000000"/>
          <w:sz w:val="28"/>
          <w:szCs w:val="28"/>
          <w:bdr w:val="none" w:sz="0" w:space="0" w:color="auto" w:frame="1"/>
        </w:rPr>
        <w:t>cách</w:t>
      </w:r>
      <w:proofErr w:type="spellEnd"/>
      <w:r w:rsidRPr="00650395">
        <w:rPr>
          <w:rFonts w:eastAsia="Times New Roman" w:cs="Times New Roman"/>
          <w:bCs/>
          <w:color w:val="000000"/>
          <w:sz w:val="28"/>
          <w:szCs w:val="28"/>
          <w:bdr w:val="none" w:sz="0" w:space="0" w:color="auto" w:frame="1"/>
        </w:rPr>
        <w:t xml:space="preserve"> </w:t>
      </w:r>
      <w:proofErr w:type="spellStart"/>
      <w:r w:rsidRPr="00650395">
        <w:rPr>
          <w:rFonts w:eastAsia="Times New Roman" w:cs="Times New Roman"/>
          <w:bCs/>
          <w:color w:val="000000"/>
          <w:sz w:val="28"/>
          <w:szCs w:val="28"/>
          <w:bdr w:val="none" w:sz="0" w:space="0" w:color="auto" w:frame="1"/>
        </w:rPr>
        <w:t>Hồ</w:t>
      </w:r>
      <w:proofErr w:type="spellEnd"/>
      <w:r w:rsidRPr="00650395">
        <w:rPr>
          <w:rFonts w:eastAsia="Times New Roman" w:cs="Times New Roman"/>
          <w:bCs/>
          <w:color w:val="000000"/>
          <w:sz w:val="28"/>
          <w:szCs w:val="28"/>
          <w:bdr w:val="none" w:sz="0" w:space="0" w:color="auto" w:frame="1"/>
        </w:rPr>
        <w:t xml:space="preserve"> </w:t>
      </w:r>
      <w:proofErr w:type="spellStart"/>
      <w:r w:rsidRPr="00650395">
        <w:rPr>
          <w:rFonts w:eastAsia="Times New Roman" w:cs="Times New Roman"/>
          <w:bCs/>
          <w:color w:val="000000"/>
          <w:sz w:val="28"/>
          <w:szCs w:val="28"/>
          <w:bdr w:val="none" w:sz="0" w:space="0" w:color="auto" w:frame="1"/>
        </w:rPr>
        <w:t>Chí</w:t>
      </w:r>
      <w:proofErr w:type="spellEnd"/>
      <w:r w:rsidRPr="00650395">
        <w:rPr>
          <w:rFonts w:eastAsia="Times New Roman" w:cs="Times New Roman"/>
          <w:bCs/>
          <w:color w:val="000000"/>
          <w:sz w:val="28"/>
          <w:szCs w:val="28"/>
          <w:bdr w:val="none" w:sz="0" w:space="0" w:color="auto" w:frame="1"/>
        </w:rPr>
        <w:t xml:space="preserve"> Minh</w:t>
      </w:r>
      <w:r w:rsidRPr="00650395">
        <w:rPr>
          <w:rFonts w:eastAsia="Times New Roman" w:cs="Times New Roman"/>
          <w:bCs/>
          <w:color w:val="000000"/>
          <w:sz w:val="28"/>
          <w:szCs w:val="28"/>
          <w:bdr w:val="none" w:sz="0" w:space="0" w:color="auto" w:frame="1"/>
          <w:lang w:val="vi-VN"/>
        </w:rPr>
        <w:t xml:space="preserve">” </w:t>
      </w:r>
      <w:r w:rsidRPr="00650395">
        <w:rPr>
          <w:rFonts w:eastAsia="Times New Roman" w:cs="Times New Roman"/>
          <w:color w:val="000000"/>
          <w:sz w:val="28"/>
          <w:szCs w:val="28"/>
          <w:lang w:val="vi-VN"/>
        </w:rPr>
        <w:t xml:space="preserve">trong năm học </w:t>
      </w:r>
      <w:r w:rsidR="003A1D84">
        <w:rPr>
          <w:rFonts w:eastAsia="Times New Roman" w:cs="Times New Roman"/>
          <w:color w:val="000000"/>
          <w:sz w:val="28"/>
          <w:szCs w:val="28"/>
        </w:rPr>
        <w:t>2021-2022</w:t>
      </w:r>
      <w:r w:rsidRPr="00650395">
        <w:rPr>
          <w:rFonts w:eastAsia="Times New Roman" w:cs="Times New Roman"/>
          <w:color w:val="000000"/>
          <w:sz w:val="28"/>
          <w:szCs w:val="28"/>
          <w:lang w:val="vi-VN"/>
        </w:rPr>
        <w:t xml:space="preserve"> của </w:t>
      </w:r>
      <w:r w:rsidR="005B69C0">
        <w:rPr>
          <w:rFonts w:eastAsia="Times New Roman" w:cs="Times New Roman"/>
          <w:color w:val="000000"/>
          <w:sz w:val="28"/>
          <w:szCs w:val="28"/>
        </w:rPr>
        <w:t>t</w:t>
      </w:r>
      <w:r w:rsidRPr="00650395">
        <w:rPr>
          <w:rFonts w:eastAsia="Times New Roman" w:cs="Times New Roman"/>
          <w:color w:val="000000"/>
          <w:sz w:val="28"/>
          <w:szCs w:val="28"/>
          <w:lang w:val="vi-VN"/>
        </w:rPr>
        <w:t>rường Tiểu học Bình Hòa 2./.</w:t>
      </w:r>
    </w:p>
    <w:p w:rsidR="0025672C" w:rsidRPr="00A31CB7" w:rsidRDefault="0025672C" w:rsidP="00650395">
      <w:pPr>
        <w:spacing w:before="120" w:after="120"/>
        <w:jc w:val="both"/>
        <w:rPr>
          <w:color w:val="000000" w:themeColor="text1"/>
          <w:sz w:val="28"/>
          <w:szCs w:val="2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92"/>
        <w:gridCol w:w="4111"/>
      </w:tblGrid>
      <w:tr w:rsidR="00A31CB7" w:rsidRPr="00A31CB7" w:rsidTr="00D53D31">
        <w:tc>
          <w:tcPr>
            <w:tcW w:w="4361" w:type="dxa"/>
          </w:tcPr>
          <w:p w:rsidR="0025672C" w:rsidRPr="00A31CB7" w:rsidRDefault="0025672C" w:rsidP="00D53D31">
            <w:pPr>
              <w:jc w:val="both"/>
              <w:rPr>
                <w:b/>
                <w:i/>
                <w:color w:val="000000" w:themeColor="text1"/>
                <w:sz w:val="24"/>
                <w:szCs w:val="24"/>
              </w:rPr>
            </w:pPr>
            <w:proofErr w:type="spellStart"/>
            <w:r w:rsidRPr="00A31CB7">
              <w:rPr>
                <w:b/>
                <w:i/>
                <w:color w:val="000000" w:themeColor="text1"/>
                <w:sz w:val="24"/>
                <w:szCs w:val="24"/>
              </w:rPr>
              <w:t>Nơi</w:t>
            </w:r>
            <w:proofErr w:type="spellEnd"/>
            <w:r w:rsidRPr="00A31CB7">
              <w:rPr>
                <w:b/>
                <w:i/>
                <w:color w:val="000000" w:themeColor="text1"/>
                <w:sz w:val="24"/>
                <w:szCs w:val="24"/>
              </w:rPr>
              <w:t xml:space="preserve"> </w:t>
            </w:r>
            <w:proofErr w:type="spellStart"/>
            <w:r w:rsidRPr="00A31CB7">
              <w:rPr>
                <w:b/>
                <w:i/>
                <w:color w:val="000000" w:themeColor="text1"/>
                <w:sz w:val="24"/>
                <w:szCs w:val="24"/>
              </w:rPr>
              <w:t>nhận</w:t>
            </w:r>
            <w:proofErr w:type="spellEnd"/>
            <w:r w:rsidRPr="00A31CB7">
              <w:rPr>
                <w:b/>
                <w:i/>
                <w:color w:val="000000" w:themeColor="text1"/>
                <w:sz w:val="24"/>
                <w:szCs w:val="24"/>
              </w:rPr>
              <w:t>:</w:t>
            </w:r>
          </w:p>
        </w:tc>
        <w:tc>
          <w:tcPr>
            <w:tcW w:w="992" w:type="dxa"/>
          </w:tcPr>
          <w:p w:rsidR="0025672C" w:rsidRPr="00A31CB7" w:rsidRDefault="0025672C" w:rsidP="00D53D31">
            <w:pPr>
              <w:jc w:val="both"/>
              <w:rPr>
                <w:color w:val="000000" w:themeColor="text1"/>
                <w:sz w:val="28"/>
                <w:szCs w:val="28"/>
              </w:rPr>
            </w:pPr>
          </w:p>
        </w:tc>
        <w:tc>
          <w:tcPr>
            <w:tcW w:w="4111" w:type="dxa"/>
          </w:tcPr>
          <w:p w:rsidR="0025672C" w:rsidRPr="00A31CB7" w:rsidRDefault="002F3164" w:rsidP="00D53D31">
            <w:pPr>
              <w:jc w:val="center"/>
              <w:rPr>
                <w:b/>
                <w:color w:val="000000" w:themeColor="text1"/>
                <w:sz w:val="28"/>
                <w:szCs w:val="28"/>
              </w:rPr>
            </w:pPr>
            <w:r w:rsidRPr="00A31CB7">
              <w:rPr>
                <w:b/>
                <w:color w:val="000000" w:themeColor="text1"/>
                <w:sz w:val="28"/>
                <w:szCs w:val="28"/>
              </w:rPr>
              <w:t>HIỆU TRƯỞNG</w:t>
            </w:r>
          </w:p>
        </w:tc>
      </w:tr>
      <w:tr w:rsidR="00A31CB7" w:rsidRPr="00A31CB7" w:rsidTr="00D53D31">
        <w:tc>
          <w:tcPr>
            <w:tcW w:w="4361" w:type="dxa"/>
          </w:tcPr>
          <w:p w:rsidR="0025672C" w:rsidRPr="00A31CB7" w:rsidRDefault="0025672C" w:rsidP="00175F5B">
            <w:pPr>
              <w:jc w:val="both"/>
              <w:rPr>
                <w:color w:val="000000" w:themeColor="text1"/>
                <w:sz w:val="22"/>
              </w:rPr>
            </w:pPr>
            <w:r w:rsidRPr="00A31CB7">
              <w:rPr>
                <w:color w:val="000000" w:themeColor="text1"/>
                <w:sz w:val="22"/>
              </w:rPr>
              <w:t xml:space="preserve">- </w:t>
            </w:r>
            <w:r w:rsidR="00175F5B">
              <w:rPr>
                <w:color w:val="000000" w:themeColor="text1"/>
                <w:sz w:val="22"/>
              </w:rPr>
              <w:t xml:space="preserve">Ban </w:t>
            </w:r>
            <w:proofErr w:type="spellStart"/>
            <w:r w:rsidR="00803170">
              <w:rPr>
                <w:color w:val="000000" w:themeColor="text1"/>
                <w:sz w:val="22"/>
              </w:rPr>
              <w:t>Chỉ</w:t>
            </w:r>
            <w:proofErr w:type="spellEnd"/>
            <w:r w:rsidR="00803170">
              <w:rPr>
                <w:color w:val="000000" w:themeColor="text1"/>
                <w:sz w:val="22"/>
              </w:rPr>
              <w:t xml:space="preserve"> </w:t>
            </w:r>
            <w:proofErr w:type="spellStart"/>
            <w:r w:rsidR="00175F5B">
              <w:rPr>
                <w:color w:val="000000" w:themeColor="text1"/>
                <w:sz w:val="22"/>
              </w:rPr>
              <w:t>đạo</w:t>
            </w:r>
            <w:proofErr w:type="spellEnd"/>
            <w:r w:rsidR="00175F5B">
              <w:rPr>
                <w:color w:val="000000" w:themeColor="text1"/>
                <w:sz w:val="22"/>
              </w:rPr>
              <w:t>;</w:t>
            </w:r>
          </w:p>
        </w:tc>
        <w:tc>
          <w:tcPr>
            <w:tcW w:w="992" w:type="dxa"/>
          </w:tcPr>
          <w:p w:rsidR="0025672C" w:rsidRPr="00A31CB7" w:rsidRDefault="0025672C" w:rsidP="00D53D31">
            <w:pPr>
              <w:jc w:val="both"/>
              <w:rPr>
                <w:color w:val="000000" w:themeColor="text1"/>
                <w:sz w:val="28"/>
                <w:szCs w:val="28"/>
              </w:rPr>
            </w:pPr>
          </w:p>
        </w:tc>
        <w:tc>
          <w:tcPr>
            <w:tcW w:w="4111" w:type="dxa"/>
          </w:tcPr>
          <w:p w:rsidR="0025672C" w:rsidRPr="00A31CB7" w:rsidRDefault="0025672C" w:rsidP="00D53D31">
            <w:pPr>
              <w:jc w:val="center"/>
              <w:rPr>
                <w:b/>
                <w:color w:val="000000" w:themeColor="text1"/>
                <w:sz w:val="28"/>
                <w:szCs w:val="28"/>
              </w:rPr>
            </w:pPr>
          </w:p>
        </w:tc>
      </w:tr>
      <w:tr w:rsidR="00A31CB7" w:rsidRPr="00A31CB7" w:rsidTr="00D53D31">
        <w:tc>
          <w:tcPr>
            <w:tcW w:w="4361" w:type="dxa"/>
          </w:tcPr>
          <w:p w:rsidR="0025672C" w:rsidRPr="00A31CB7" w:rsidRDefault="0025672C" w:rsidP="00B01947">
            <w:pPr>
              <w:jc w:val="both"/>
              <w:rPr>
                <w:color w:val="000000" w:themeColor="text1"/>
                <w:sz w:val="22"/>
              </w:rPr>
            </w:pPr>
            <w:r w:rsidRPr="00A31CB7">
              <w:rPr>
                <w:color w:val="000000" w:themeColor="text1"/>
                <w:sz w:val="22"/>
              </w:rPr>
              <w:t xml:space="preserve">- </w:t>
            </w:r>
            <w:proofErr w:type="spellStart"/>
            <w:r w:rsidR="00B01947" w:rsidRPr="00A31CB7">
              <w:rPr>
                <w:color w:val="000000" w:themeColor="text1"/>
                <w:sz w:val="22"/>
              </w:rPr>
              <w:t>Các</w:t>
            </w:r>
            <w:proofErr w:type="spellEnd"/>
            <w:r w:rsidR="00B01947" w:rsidRPr="00A31CB7">
              <w:rPr>
                <w:color w:val="000000" w:themeColor="text1"/>
                <w:sz w:val="22"/>
              </w:rPr>
              <w:t xml:space="preserve"> </w:t>
            </w:r>
            <w:proofErr w:type="spellStart"/>
            <w:r w:rsidR="00B01947" w:rsidRPr="00A31CB7">
              <w:rPr>
                <w:color w:val="000000" w:themeColor="text1"/>
                <w:sz w:val="22"/>
              </w:rPr>
              <w:t>bộ</w:t>
            </w:r>
            <w:proofErr w:type="spellEnd"/>
            <w:r w:rsidR="00B01947" w:rsidRPr="00A31CB7">
              <w:rPr>
                <w:color w:val="000000" w:themeColor="text1"/>
                <w:sz w:val="22"/>
              </w:rPr>
              <w:t xml:space="preserve"> </w:t>
            </w:r>
            <w:proofErr w:type="spellStart"/>
            <w:r w:rsidR="00B01947" w:rsidRPr="00A31CB7">
              <w:rPr>
                <w:color w:val="000000" w:themeColor="text1"/>
                <w:sz w:val="22"/>
              </w:rPr>
              <w:t>phận</w:t>
            </w:r>
            <w:proofErr w:type="spellEnd"/>
            <w:r w:rsidR="00B01947" w:rsidRPr="00A31CB7">
              <w:rPr>
                <w:color w:val="000000" w:themeColor="text1"/>
                <w:sz w:val="22"/>
              </w:rPr>
              <w:t xml:space="preserve">, </w:t>
            </w:r>
            <w:proofErr w:type="spellStart"/>
            <w:r w:rsidR="00B01947" w:rsidRPr="00A31CB7">
              <w:rPr>
                <w:color w:val="000000" w:themeColor="text1"/>
                <w:sz w:val="22"/>
              </w:rPr>
              <w:t>tổ</w:t>
            </w:r>
            <w:proofErr w:type="spellEnd"/>
            <w:r w:rsidR="00B01947" w:rsidRPr="00A31CB7">
              <w:rPr>
                <w:color w:val="000000" w:themeColor="text1"/>
                <w:sz w:val="22"/>
              </w:rPr>
              <w:t xml:space="preserve"> </w:t>
            </w:r>
            <w:proofErr w:type="spellStart"/>
            <w:r w:rsidR="00B01947" w:rsidRPr="00A31CB7">
              <w:rPr>
                <w:color w:val="000000" w:themeColor="text1"/>
                <w:sz w:val="22"/>
              </w:rPr>
              <w:t>trưởng</w:t>
            </w:r>
            <w:proofErr w:type="spellEnd"/>
            <w:r w:rsidRPr="00A31CB7">
              <w:rPr>
                <w:color w:val="000000" w:themeColor="text1"/>
                <w:sz w:val="22"/>
              </w:rPr>
              <w:t>;</w:t>
            </w:r>
          </w:p>
        </w:tc>
        <w:tc>
          <w:tcPr>
            <w:tcW w:w="992" w:type="dxa"/>
          </w:tcPr>
          <w:p w:rsidR="0025672C" w:rsidRPr="00A31CB7" w:rsidRDefault="0025672C" w:rsidP="00D53D31">
            <w:pPr>
              <w:jc w:val="both"/>
              <w:rPr>
                <w:color w:val="000000" w:themeColor="text1"/>
                <w:sz w:val="28"/>
                <w:szCs w:val="28"/>
              </w:rPr>
            </w:pPr>
          </w:p>
        </w:tc>
        <w:tc>
          <w:tcPr>
            <w:tcW w:w="4111" w:type="dxa"/>
          </w:tcPr>
          <w:p w:rsidR="0025672C" w:rsidRPr="00A31CB7" w:rsidRDefault="0025672C" w:rsidP="00D53D31">
            <w:pPr>
              <w:jc w:val="center"/>
              <w:rPr>
                <w:b/>
                <w:color w:val="000000" w:themeColor="text1"/>
                <w:sz w:val="28"/>
                <w:szCs w:val="28"/>
              </w:rPr>
            </w:pPr>
          </w:p>
        </w:tc>
      </w:tr>
      <w:tr w:rsidR="00A31CB7" w:rsidRPr="00A31CB7" w:rsidTr="00D53D31">
        <w:tc>
          <w:tcPr>
            <w:tcW w:w="4361" w:type="dxa"/>
          </w:tcPr>
          <w:p w:rsidR="0025672C" w:rsidRPr="00A31CB7" w:rsidRDefault="0025672C" w:rsidP="0025672C">
            <w:pPr>
              <w:jc w:val="both"/>
              <w:rPr>
                <w:color w:val="000000" w:themeColor="text1"/>
                <w:sz w:val="22"/>
              </w:rPr>
            </w:pPr>
            <w:r w:rsidRPr="00A31CB7">
              <w:rPr>
                <w:color w:val="000000" w:themeColor="text1"/>
                <w:sz w:val="22"/>
              </w:rPr>
              <w:t xml:space="preserve">- </w:t>
            </w:r>
            <w:proofErr w:type="spellStart"/>
            <w:r w:rsidRPr="00A31CB7">
              <w:rPr>
                <w:color w:val="000000" w:themeColor="text1"/>
                <w:sz w:val="22"/>
              </w:rPr>
              <w:t>Lưu</w:t>
            </w:r>
            <w:proofErr w:type="spellEnd"/>
            <w:r w:rsidR="002A6EBA" w:rsidRPr="00A31CB7">
              <w:rPr>
                <w:color w:val="000000" w:themeColor="text1"/>
                <w:sz w:val="22"/>
              </w:rPr>
              <w:t>:</w:t>
            </w:r>
            <w:r w:rsidR="00B01947" w:rsidRPr="00A31CB7">
              <w:rPr>
                <w:color w:val="000000" w:themeColor="text1"/>
                <w:sz w:val="22"/>
              </w:rPr>
              <w:t xml:space="preserve"> VT.</w:t>
            </w:r>
          </w:p>
        </w:tc>
        <w:tc>
          <w:tcPr>
            <w:tcW w:w="992" w:type="dxa"/>
          </w:tcPr>
          <w:p w:rsidR="0025672C" w:rsidRPr="00A31CB7" w:rsidRDefault="0025672C" w:rsidP="00D53D31">
            <w:pPr>
              <w:jc w:val="both"/>
              <w:rPr>
                <w:color w:val="000000" w:themeColor="text1"/>
                <w:sz w:val="28"/>
                <w:szCs w:val="28"/>
              </w:rPr>
            </w:pPr>
          </w:p>
        </w:tc>
        <w:tc>
          <w:tcPr>
            <w:tcW w:w="4111" w:type="dxa"/>
          </w:tcPr>
          <w:p w:rsidR="0025672C" w:rsidRPr="00A31CB7" w:rsidRDefault="0025672C" w:rsidP="00D53D31">
            <w:pPr>
              <w:jc w:val="center"/>
              <w:rPr>
                <w:b/>
                <w:color w:val="000000" w:themeColor="text1"/>
                <w:sz w:val="28"/>
                <w:szCs w:val="28"/>
              </w:rPr>
            </w:pPr>
          </w:p>
        </w:tc>
      </w:tr>
      <w:tr w:rsidR="00A31CB7" w:rsidRPr="00A31CB7" w:rsidTr="00D53D31">
        <w:tc>
          <w:tcPr>
            <w:tcW w:w="4361" w:type="dxa"/>
          </w:tcPr>
          <w:p w:rsidR="0025672C" w:rsidRPr="00A31CB7" w:rsidRDefault="0025672C" w:rsidP="00D53D31">
            <w:pPr>
              <w:jc w:val="both"/>
              <w:rPr>
                <w:color w:val="000000" w:themeColor="text1"/>
                <w:sz w:val="28"/>
                <w:szCs w:val="28"/>
              </w:rPr>
            </w:pPr>
            <w:bookmarkStart w:id="0" w:name="_GoBack" w:colFirst="0" w:colLast="0"/>
          </w:p>
        </w:tc>
        <w:tc>
          <w:tcPr>
            <w:tcW w:w="992" w:type="dxa"/>
          </w:tcPr>
          <w:p w:rsidR="0025672C" w:rsidRPr="00A31CB7" w:rsidRDefault="0025672C" w:rsidP="00D53D31">
            <w:pPr>
              <w:jc w:val="both"/>
              <w:rPr>
                <w:color w:val="000000" w:themeColor="text1"/>
                <w:sz w:val="28"/>
                <w:szCs w:val="28"/>
              </w:rPr>
            </w:pPr>
          </w:p>
        </w:tc>
        <w:tc>
          <w:tcPr>
            <w:tcW w:w="4111" w:type="dxa"/>
          </w:tcPr>
          <w:p w:rsidR="0025672C" w:rsidRPr="00A31CB7" w:rsidRDefault="00B01947" w:rsidP="00B01947">
            <w:pPr>
              <w:jc w:val="center"/>
              <w:rPr>
                <w:b/>
                <w:color w:val="000000" w:themeColor="text1"/>
                <w:sz w:val="28"/>
                <w:szCs w:val="28"/>
              </w:rPr>
            </w:pPr>
            <w:proofErr w:type="spellStart"/>
            <w:r w:rsidRPr="00A31CB7">
              <w:rPr>
                <w:b/>
                <w:color w:val="000000" w:themeColor="text1"/>
                <w:sz w:val="28"/>
                <w:szCs w:val="28"/>
              </w:rPr>
              <w:t>Nguyễn</w:t>
            </w:r>
            <w:proofErr w:type="spellEnd"/>
            <w:r w:rsidRPr="00A31CB7">
              <w:rPr>
                <w:b/>
                <w:color w:val="000000" w:themeColor="text1"/>
                <w:sz w:val="28"/>
                <w:szCs w:val="28"/>
              </w:rPr>
              <w:t xml:space="preserve"> </w:t>
            </w:r>
            <w:proofErr w:type="spellStart"/>
            <w:r w:rsidRPr="00A31CB7">
              <w:rPr>
                <w:b/>
                <w:color w:val="000000" w:themeColor="text1"/>
                <w:sz w:val="28"/>
                <w:szCs w:val="28"/>
              </w:rPr>
              <w:t>Thị</w:t>
            </w:r>
            <w:proofErr w:type="spellEnd"/>
            <w:r w:rsidRPr="00A31CB7">
              <w:rPr>
                <w:b/>
                <w:color w:val="000000" w:themeColor="text1"/>
                <w:sz w:val="28"/>
                <w:szCs w:val="28"/>
              </w:rPr>
              <w:t xml:space="preserve"> </w:t>
            </w:r>
            <w:proofErr w:type="spellStart"/>
            <w:r w:rsidRPr="00A31CB7">
              <w:rPr>
                <w:b/>
                <w:color w:val="000000" w:themeColor="text1"/>
                <w:sz w:val="28"/>
                <w:szCs w:val="28"/>
              </w:rPr>
              <w:t>Hoàng</w:t>
            </w:r>
            <w:proofErr w:type="spellEnd"/>
            <w:r w:rsidRPr="00A31CB7">
              <w:rPr>
                <w:b/>
                <w:color w:val="000000" w:themeColor="text1"/>
                <w:sz w:val="28"/>
                <w:szCs w:val="28"/>
              </w:rPr>
              <w:t xml:space="preserve"> </w:t>
            </w:r>
            <w:proofErr w:type="spellStart"/>
            <w:r w:rsidRPr="00A31CB7">
              <w:rPr>
                <w:b/>
                <w:color w:val="000000" w:themeColor="text1"/>
                <w:sz w:val="28"/>
                <w:szCs w:val="28"/>
              </w:rPr>
              <w:t>Trang</w:t>
            </w:r>
            <w:proofErr w:type="spellEnd"/>
          </w:p>
        </w:tc>
      </w:tr>
      <w:tr w:rsidR="00A31CB7" w:rsidRPr="00A31CB7" w:rsidTr="00D53D31">
        <w:tc>
          <w:tcPr>
            <w:tcW w:w="4361" w:type="dxa"/>
          </w:tcPr>
          <w:p w:rsidR="0025672C" w:rsidRPr="00A31CB7" w:rsidRDefault="0025672C" w:rsidP="00D53D31">
            <w:pPr>
              <w:jc w:val="both"/>
              <w:rPr>
                <w:color w:val="000000" w:themeColor="text1"/>
                <w:sz w:val="28"/>
                <w:szCs w:val="28"/>
              </w:rPr>
            </w:pPr>
          </w:p>
        </w:tc>
        <w:tc>
          <w:tcPr>
            <w:tcW w:w="992" w:type="dxa"/>
          </w:tcPr>
          <w:p w:rsidR="0025672C" w:rsidRPr="00A31CB7" w:rsidRDefault="0025672C" w:rsidP="00D53D31">
            <w:pPr>
              <w:jc w:val="both"/>
              <w:rPr>
                <w:color w:val="000000" w:themeColor="text1"/>
                <w:sz w:val="28"/>
                <w:szCs w:val="28"/>
              </w:rPr>
            </w:pPr>
          </w:p>
        </w:tc>
        <w:tc>
          <w:tcPr>
            <w:tcW w:w="4111" w:type="dxa"/>
          </w:tcPr>
          <w:p w:rsidR="0025672C" w:rsidRPr="00A31CB7" w:rsidRDefault="0025672C" w:rsidP="00D53D31">
            <w:pPr>
              <w:jc w:val="center"/>
              <w:rPr>
                <w:b/>
                <w:color w:val="000000" w:themeColor="text1"/>
                <w:sz w:val="28"/>
                <w:szCs w:val="28"/>
              </w:rPr>
            </w:pPr>
          </w:p>
        </w:tc>
      </w:tr>
      <w:bookmarkEnd w:id="0"/>
      <w:tr w:rsidR="00A31CB7" w:rsidRPr="00A31CB7" w:rsidTr="00D53D31">
        <w:tc>
          <w:tcPr>
            <w:tcW w:w="4361" w:type="dxa"/>
          </w:tcPr>
          <w:p w:rsidR="0025672C" w:rsidRPr="00A31CB7" w:rsidRDefault="0025672C" w:rsidP="00D53D31">
            <w:pPr>
              <w:jc w:val="both"/>
              <w:rPr>
                <w:color w:val="000000" w:themeColor="text1"/>
                <w:sz w:val="28"/>
                <w:szCs w:val="28"/>
              </w:rPr>
            </w:pPr>
          </w:p>
        </w:tc>
        <w:tc>
          <w:tcPr>
            <w:tcW w:w="992" w:type="dxa"/>
          </w:tcPr>
          <w:p w:rsidR="0025672C" w:rsidRPr="00A31CB7" w:rsidRDefault="0025672C" w:rsidP="00D53D31">
            <w:pPr>
              <w:jc w:val="both"/>
              <w:rPr>
                <w:color w:val="000000" w:themeColor="text1"/>
                <w:sz w:val="28"/>
                <w:szCs w:val="28"/>
              </w:rPr>
            </w:pPr>
          </w:p>
        </w:tc>
        <w:tc>
          <w:tcPr>
            <w:tcW w:w="4111" w:type="dxa"/>
          </w:tcPr>
          <w:p w:rsidR="0025672C" w:rsidRPr="00A31CB7" w:rsidRDefault="0025672C" w:rsidP="00D53D31">
            <w:pPr>
              <w:jc w:val="both"/>
              <w:rPr>
                <w:color w:val="000000" w:themeColor="text1"/>
                <w:sz w:val="28"/>
                <w:szCs w:val="28"/>
              </w:rPr>
            </w:pPr>
          </w:p>
        </w:tc>
      </w:tr>
      <w:tr w:rsidR="0025672C" w:rsidRPr="00A31CB7" w:rsidTr="00D53D31">
        <w:tc>
          <w:tcPr>
            <w:tcW w:w="4361" w:type="dxa"/>
          </w:tcPr>
          <w:p w:rsidR="0025672C" w:rsidRPr="00A31CB7" w:rsidRDefault="0025672C" w:rsidP="00D53D31">
            <w:pPr>
              <w:jc w:val="both"/>
              <w:rPr>
                <w:color w:val="000000" w:themeColor="text1"/>
                <w:sz w:val="28"/>
                <w:szCs w:val="28"/>
              </w:rPr>
            </w:pPr>
          </w:p>
        </w:tc>
        <w:tc>
          <w:tcPr>
            <w:tcW w:w="992" w:type="dxa"/>
          </w:tcPr>
          <w:p w:rsidR="0025672C" w:rsidRPr="00A31CB7" w:rsidRDefault="0025672C" w:rsidP="00D53D31">
            <w:pPr>
              <w:jc w:val="both"/>
              <w:rPr>
                <w:color w:val="000000" w:themeColor="text1"/>
                <w:sz w:val="28"/>
                <w:szCs w:val="28"/>
              </w:rPr>
            </w:pPr>
          </w:p>
        </w:tc>
        <w:tc>
          <w:tcPr>
            <w:tcW w:w="4111" w:type="dxa"/>
          </w:tcPr>
          <w:p w:rsidR="0025672C" w:rsidRPr="00A31CB7" w:rsidRDefault="0025672C" w:rsidP="00D53D31">
            <w:pPr>
              <w:jc w:val="both"/>
              <w:rPr>
                <w:color w:val="000000" w:themeColor="text1"/>
                <w:sz w:val="28"/>
                <w:szCs w:val="28"/>
              </w:rPr>
            </w:pPr>
          </w:p>
        </w:tc>
      </w:tr>
    </w:tbl>
    <w:p w:rsidR="00543F38" w:rsidRPr="00A31CB7" w:rsidRDefault="00543F38">
      <w:pPr>
        <w:rPr>
          <w:color w:val="000000" w:themeColor="text1"/>
        </w:rPr>
      </w:pPr>
    </w:p>
    <w:sectPr w:rsidR="00543F38" w:rsidRPr="00A31CB7" w:rsidSect="003B01AA">
      <w:headerReference w:type="default" r:id="rId8"/>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C45" w:rsidRDefault="00023C45" w:rsidP="003B01AA">
      <w:r>
        <w:separator/>
      </w:r>
    </w:p>
  </w:endnote>
  <w:endnote w:type="continuationSeparator" w:id="0">
    <w:p w:rsidR="00023C45" w:rsidRDefault="00023C45" w:rsidP="003B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C45" w:rsidRDefault="00023C45" w:rsidP="003B01AA">
      <w:r>
        <w:separator/>
      </w:r>
    </w:p>
  </w:footnote>
  <w:footnote w:type="continuationSeparator" w:id="0">
    <w:p w:rsidR="00023C45" w:rsidRDefault="00023C45" w:rsidP="003B0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950173"/>
      <w:docPartObj>
        <w:docPartGallery w:val="Page Numbers (Top of Page)"/>
        <w:docPartUnique/>
      </w:docPartObj>
    </w:sdtPr>
    <w:sdtEndPr>
      <w:rPr>
        <w:noProof/>
      </w:rPr>
    </w:sdtEndPr>
    <w:sdtContent>
      <w:p w:rsidR="003B01AA" w:rsidRDefault="003B01AA" w:rsidP="003B01AA">
        <w:pPr>
          <w:pStyle w:val="Header"/>
          <w:jc w:val="center"/>
        </w:pPr>
        <w:r>
          <w:fldChar w:fldCharType="begin"/>
        </w:r>
        <w:r>
          <w:instrText xml:space="preserve"> PAGE   \* MERGEFORMAT </w:instrText>
        </w:r>
        <w:r>
          <w:fldChar w:fldCharType="separate"/>
        </w:r>
        <w:r w:rsidR="00803170">
          <w:rPr>
            <w:noProof/>
          </w:rPr>
          <w:t>5</w:t>
        </w:r>
        <w:r>
          <w:rPr>
            <w:noProof/>
          </w:rPr>
          <w:fldChar w:fldCharType="end"/>
        </w:r>
      </w:p>
    </w:sdtContent>
  </w:sdt>
  <w:p w:rsidR="003B01AA" w:rsidRDefault="003B01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C2E86"/>
    <w:multiLevelType w:val="hybridMultilevel"/>
    <w:tmpl w:val="54B87F6E"/>
    <w:lvl w:ilvl="0" w:tplc="8D0CB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4345DE"/>
    <w:multiLevelType w:val="hybridMultilevel"/>
    <w:tmpl w:val="2CFE7D72"/>
    <w:lvl w:ilvl="0" w:tplc="6200F9FE">
      <w:start w:val="1"/>
      <w:numFmt w:val="upperRoman"/>
      <w:lvlText w:val="%1."/>
      <w:lvlJc w:val="left"/>
      <w:pPr>
        <w:ind w:left="8517" w:hanging="720"/>
      </w:pPr>
      <w:rPr>
        <w:rFonts w:hint="default"/>
      </w:rPr>
    </w:lvl>
    <w:lvl w:ilvl="1" w:tplc="04090019" w:tentative="1">
      <w:start w:val="1"/>
      <w:numFmt w:val="lowerLetter"/>
      <w:lvlText w:val="%2."/>
      <w:lvlJc w:val="left"/>
      <w:pPr>
        <w:ind w:left="8517" w:hanging="360"/>
      </w:pPr>
    </w:lvl>
    <w:lvl w:ilvl="2" w:tplc="0409001B" w:tentative="1">
      <w:start w:val="1"/>
      <w:numFmt w:val="lowerRoman"/>
      <w:lvlText w:val="%3."/>
      <w:lvlJc w:val="right"/>
      <w:pPr>
        <w:ind w:left="9237" w:hanging="180"/>
      </w:pPr>
    </w:lvl>
    <w:lvl w:ilvl="3" w:tplc="0409000F" w:tentative="1">
      <w:start w:val="1"/>
      <w:numFmt w:val="decimal"/>
      <w:lvlText w:val="%4."/>
      <w:lvlJc w:val="left"/>
      <w:pPr>
        <w:ind w:left="9957" w:hanging="360"/>
      </w:pPr>
    </w:lvl>
    <w:lvl w:ilvl="4" w:tplc="04090019" w:tentative="1">
      <w:start w:val="1"/>
      <w:numFmt w:val="lowerLetter"/>
      <w:lvlText w:val="%5."/>
      <w:lvlJc w:val="left"/>
      <w:pPr>
        <w:ind w:left="10677" w:hanging="360"/>
      </w:pPr>
    </w:lvl>
    <w:lvl w:ilvl="5" w:tplc="0409001B" w:tentative="1">
      <w:start w:val="1"/>
      <w:numFmt w:val="lowerRoman"/>
      <w:lvlText w:val="%6."/>
      <w:lvlJc w:val="right"/>
      <w:pPr>
        <w:ind w:left="11397" w:hanging="180"/>
      </w:pPr>
    </w:lvl>
    <w:lvl w:ilvl="6" w:tplc="0409000F" w:tentative="1">
      <w:start w:val="1"/>
      <w:numFmt w:val="decimal"/>
      <w:lvlText w:val="%7."/>
      <w:lvlJc w:val="left"/>
      <w:pPr>
        <w:ind w:left="12117" w:hanging="360"/>
      </w:pPr>
    </w:lvl>
    <w:lvl w:ilvl="7" w:tplc="04090019" w:tentative="1">
      <w:start w:val="1"/>
      <w:numFmt w:val="lowerLetter"/>
      <w:lvlText w:val="%8."/>
      <w:lvlJc w:val="left"/>
      <w:pPr>
        <w:ind w:left="12837" w:hanging="360"/>
      </w:pPr>
    </w:lvl>
    <w:lvl w:ilvl="8" w:tplc="0409001B" w:tentative="1">
      <w:start w:val="1"/>
      <w:numFmt w:val="lowerRoman"/>
      <w:lvlText w:val="%9."/>
      <w:lvlJc w:val="right"/>
      <w:pPr>
        <w:ind w:left="1355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2C"/>
    <w:rsid w:val="00023C45"/>
    <w:rsid w:val="000266D1"/>
    <w:rsid w:val="000372B2"/>
    <w:rsid w:val="00066E96"/>
    <w:rsid w:val="000B1BF4"/>
    <w:rsid w:val="000E22D9"/>
    <w:rsid w:val="00102869"/>
    <w:rsid w:val="001377DE"/>
    <w:rsid w:val="00151882"/>
    <w:rsid w:val="001658CC"/>
    <w:rsid w:val="001668D5"/>
    <w:rsid w:val="00175F5B"/>
    <w:rsid w:val="001A107B"/>
    <w:rsid w:val="001A755E"/>
    <w:rsid w:val="001C0C30"/>
    <w:rsid w:val="001E24FB"/>
    <w:rsid w:val="001E64A1"/>
    <w:rsid w:val="00200213"/>
    <w:rsid w:val="00203E69"/>
    <w:rsid w:val="0021137D"/>
    <w:rsid w:val="00235701"/>
    <w:rsid w:val="0024058C"/>
    <w:rsid w:val="0025672C"/>
    <w:rsid w:val="002834D6"/>
    <w:rsid w:val="002A6EBA"/>
    <w:rsid w:val="002D6ECD"/>
    <w:rsid w:val="002F3164"/>
    <w:rsid w:val="002F745C"/>
    <w:rsid w:val="00311EA9"/>
    <w:rsid w:val="003121FD"/>
    <w:rsid w:val="00313A0E"/>
    <w:rsid w:val="00333A62"/>
    <w:rsid w:val="00336A40"/>
    <w:rsid w:val="00361930"/>
    <w:rsid w:val="003761AC"/>
    <w:rsid w:val="003A1D84"/>
    <w:rsid w:val="003B01AA"/>
    <w:rsid w:val="003C3D96"/>
    <w:rsid w:val="0042310A"/>
    <w:rsid w:val="00447EB4"/>
    <w:rsid w:val="0045695B"/>
    <w:rsid w:val="00483BD2"/>
    <w:rsid w:val="00491CCE"/>
    <w:rsid w:val="004E079C"/>
    <w:rsid w:val="004F6D2F"/>
    <w:rsid w:val="005046D6"/>
    <w:rsid w:val="00543F38"/>
    <w:rsid w:val="00560253"/>
    <w:rsid w:val="00565C4E"/>
    <w:rsid w:val="0058054A"/>
    <w:rsid w:val="005878DD"/>
    <w:rsid w:val="00595009"/>
    <w:rsid w:val="005B3346"/>
    <w:rsid w:val="005B69C0"/>
    <w:rsid w:val="005D1FFF"/>
    <w:rsid w:val="005E0538"/>
    <w:rsid w:val="005E13EE"/>
    <w:rsid w:val="005E6B2D"/>
    <w:rsid w:val="005E7F4B"/>
    <w:rsid w:val="0063730A"/>
    <w:rsid w:val="00644C62"/>
    <w:rsid w:val="00650395"/>
    <w:rsid w:val="00660672"/>
    <w:rsid w:val="00676991"/>
    <w:rsid w:val="00684FBE"/>
    <w:rsid w:val="0068590E"/>
    <w:rsid w:val="00694E16"/>
    <w:rsid w:val="006C646F"/>
    <w:rsid w:val="006D6054"/>
    <w:rsid w:val="006F3F24"/>
    <w:rsid w:val="0070364E"/>
    <w:rsid w:val="00712ED8"/>
    <w:rsid w:val="007241F1"/>
    <w:rsid w:val="0073367D"/>
    <w:rsid w:val="00776876"/>
    <w:rsid w:val="00786A62"/>
    <w:rsid w:val="0079445A"/>
    <w:rsid w:val="00796EF7"/>
    <w:rsid w:val="007C2AC2"/>
    <w:rsid w:val="00800A7B"/>
    <w:rsid w:val="00803170"/>
    <w:rsid w:val="0080783A"/>
    <w:rsid w:val="00821408"/>
    <w:rsid w:val="008250D5"/>
    <w:rsid w:val="008272D2"/>
    <w:rsid w:val="00831466"/>
    <w:rsid w:val="00834530"/>
    <w:rsid w:val="00855BD0"/>
    <w:rsid w:val="008D5FD0"/>
    <w:rsid w:val="008D78C4"/>
    <w:rsid w:val="00922156"/>
    <w:rsid w:val="00954BA9"/>
    <w:rsid w:val="00967E3E"/>
    <w:rsid w:val="00977E91"/>
    <w:rsid w:val="009A168A"/>
    <w:rsid w:val="009B1679"/>
    <w:rsid w:val="00A31CB7"/>
    <w:rsid w:val="00A6544A"/>
    <w:rsid w:val="00AA04DD"/>
    <w:rsid w:val="00AB6FAB"/>
    <w:rsid w:val="00AC4E8D"/>
    <w:rsid w:val="00AC5458"/>
    <w:rsid w:val="00AF6F88"/>
    <w:rsid w:val="00B01947"/>
    <w:rsid w:val="00B46119"/>
    <w:rsid w:val="00B75D50"/>
    <w:rsid w:val="00B764F3"/>
    <w:rsid w:val="00B91E23"/>
    <w:rsid w:val="00B97982"/>
    <w:rsid w:val="00BA67EC"/>
    <w:rsid w:val="00BA70AC"/>
    <w:rsid w:val="00BB1300"/>
    <w:rsid w:val="00BC16D1"/>
    <w:rsid w:val="00BC3A11"/>
    <w:rsid w:val="00BD758D"/>
    <w:rsid w:val="00C14485"/>
    <w:rsid w:val="00C14CA0"/>
    <w:rsid w:val="00C25854"/>
    <w:rsid w:val="00C273D6"/>
    <w:rsid w:val="00C54E21"/>
    <w:rsid w:val="00C6232D"/>
    <w:rsid w:val="00C9257F"/>
    <w:rsid w:val="00C97565"/>
    <w:rsid w:val="00C97C56"/>
    <w:rsid w:val="00CB57CA"/>
    <w:rsid w:val="00CC3058"/>
    <w:rsid w:val="00CE2463"/>
    <w:rsid w:val="00D01287"/>
    <w:rsid w:val="00D33FA8"/>
    <w:rsid w:val="00D53D31"/>
    <w:rsid w:val="00D72941"/>
    <w:rsid w:val="00D731CB"/>
    <w:rsid w:val="00D77E7C"/>
    <w:rsid w:val="00DA2BD7"/>
    <w:rsid w:val="00DB27B9"/>
    <w:rsid w:val="00DD62EC"/>
    <w:rsid w:val="00DF0014"/>
    <w:rsid w:val="00DF04C4"/>
    <w:rsid w:val="00E25526"/>
    <w:rsid w:val="00E4379F"/>
    <w:rsid w:val="00E95C90"/>
    <w:rsid w:val="00EA6E25"/>
    <w:rsid w:val="00EC5730"/>
    <w:rsid w:val="00ED02F8"/>
    <w:rsid w:val="00EE20E2"/>
    <w:rsid w:val="00F30242"/>
    <w:rsid w:val="00F450CD"/>
    <w:rsid w:val="00F80381"/>
    <w:rsid w:val="00F8154E"/>
    <w:rsid w:val="00FB0441"/>
    <w:rsid w:val="00FE2FCA"/>
    <w:rsid w:val="00FF6D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2869"/>
    <w:pPr>
      <w:ind w:left="720"/>
      <w:contextualSpacing/>
    </w:pPr>
  </w:style>
  <w:style w:type="paragraph" w:styleId="Header">
    <w:name w:val="header"/>
    <w:basedOn w:val="Normal"/>
    <w:link w:val="HeaderChar"/>
    <w:uiPriority w:val="99"/>
    <w:unhideWhenUsed/>
    <w:rsid w:val="003B01AA"/>
    <w:pPr>
      <w:tabs>
        <w:tab w:val="center" w:pos="4513"/>
        <w:tab w:val="right" w:pos="9026"/>
      </w:tabs>
    </w:pPr>
  </w:style>
  <w:style w:type="character" w:customStyle="1" w:styleId="HeaderChar">
    <w:name w:val="Header Char"/>
    <w:basedOn w:val="DefaultParagraphFont"/>
    <w:link w:val="Header"/>
    <w:uiPriority w:val="99"/>
    <w:rsid w:val="003B01AA"/>
  </w:style>
  <w:style w:type="paragraph" w:styleId="Footer">
    <w:name w:val="footer"/>
    <w:basedOn w:val="Normal"/>
    <w:link w:val="FooterChar"/>
    <w:uiPriority w:val="99"/>
    <w:unhideWhenUsed/>
    <w:rsid w:val="003B01AA"/>
    <w:pPr>
      <w:tabs>
        <w:tab w:val="center" w:pos="4513"/>
        <w:tab w:val="right" w:pos="9026"/>
      </w:tabs>
    </w:pPr>
  </w:style>
  <w:style w:type="character" w:customStyle="1" w:styleId="FooterChar">
    <w:name w:val="Footer Char"/>
    <w:basedOn w:val="DefaultParagraphFont"/>
    <w:link w:val="Footer"/>
    <w:uiPriority w:val="99"/>
    <w:rsid w:val="003B0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2869"/>
    <w:pPr>
      <w:ind w:left="720"/>
      <w:contextualSpacing/>
    </w:pPr>
  </w:style>
  <w:style w:type="paragraph" w:styleId="Header">
    <w:name w:val="header"/>
    <w:basedOn w:val="Normal"/>
    <w:link w:val="HeaderChar"/>
    <w:uiPriority w:val="99"/>
    <w:unhideWhenUsed/>
    <w:rsid w:val="003B01AA"/>
    <w:pPr>
      <w:tabs>
        <w:tab w:val="center" w:pos="4513"/>
        <w:tab w:val="right" w:pos="9026"/>
      </w:tabs>
    </w:pPr>
  </w:style>
  <w:style w:type="character" w:customStyle="1" w:styleId="HeaderChar">
    <w:name w:val="Header Char"/>
    <w:basedOn w:val="DefaultParagraphFont"/>
    <w:link w:val="Header"/>
    <w:uiPriority w:val="99"/>
    <w:rsid w:val="003B01AA"/>
  </w:style>
  <w:style w:type="paragraph" w:styleId="Footer">
    <w:name w:val="footer"/>
    <w:basedOn w:val="Normal"/>
    <w:link w:val="FooterChar"/>
    <w:uiPriority w:val="99"/>
    <w:unhideWhenUsed/>
    <w:rsid w:val="003B01AA"/>
    <w:pPr>
      <w:tabs>
        <w:tab w:val="center" w:pos="4513"/>
        <w:tab w:val="right" w:pos="9026"/>
      </w:tabs>
    </w:pPr>
  </w:style>
  <w:style w:type="character" w:customStyle="1" w:styleId="FooterChar">
    <w:name w:val="Footer Char"/>
    <w:basedOn w:val="DefaultParagraphFont"/>
    <w:link w:val="Footer"/>
    <w:uiPriority w:val="99"/>
    <w:rsid w:val="003B0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48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5</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SieuQuay86</dc:creator>
  <cp:lastModifiedBy>Guest</cp:lastModifiedBy>
  <cp:revision>128</cp:revision>
  <dcterms:created xsi:type="dcterms:W3CDTF">2016-12-07T05:04:00Z</dcterms:created>
  <dcterms:modified xsi:type="dcterms:W3CDTF">2021-10-18T07:55:00Z</dcterms:modified>
</cp:coreProperties>
</file>